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358F1" w:rsidRPr="009C55B3" w:rsidRDefault="003358F1" w:rsidP="003358F1">
      <w:pPr>
        <w:jc w:val="center"/>
        <w:rPr>
          <w:rFonts w:ascii="Arial" w:hAnsi="Arial" w:cs="Arial"/>
          <w:b/>
          <w:bCs/>
          <w:color w:val="000000"/>
          <w:sz w:val="20"/>
          <w:szCs w:val="20"/>
        </w:rPr>
      </w:pP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8D1993">
        <w:rPr>
          <w:rFonts w:ascii="Arial" w:hAnsi="Arial" w:cs="Arial"/>
          <w:b/>
          <w:bCs/>
          <w:color w:val="000000"/>
          <w:sz w:val="20"/>
          <w:szCs w:val="20"/>
        </w:rPr>
        <w:t>06</w:t>
      </w:r>
      <w:r w:rsidR="00A23CEE">
        <w:rPr>
          <w:rFonts w:ascii="Arial" w:hAnsi="Arial" w:cs="Arial"/>
          <w:b/>
          <w:bCs/>
          <w:color w:val="000000"/>
          <w:sz w:val="20"/>
          <w:szCs w:val="20"/>
        </w:rPr>
        <w:t>/201</w:t>
      </w:r>
      <w:r w:rsidR="009B5973">
        <w:rPr>
          <w:rFonts w:ascii="Arial" w:hAnsi="Arial" w:cs="Arial"/>
          <w:b/>
          <w:bCs/>
          <w:color w:val="000000"/>
          <w:sz w:val="20"/>
          <w:szCs w:val="20"/>
        </w:rPr>
        <w:t>7</w:t>
      </w: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sidR="009B5973">
        <w:rPr>
          <w:rFonts w:ascii="Arial" w:hAnsi="Arial" w:cs="Arial"/>
          <w:b/>
          <w:bCs/>
          <w:color w:val="000000"/>
          <w:sz w:val="20"/>
          <w:szCs w:val="20"/>
        </w:rPr>
        <w:t>1</w:t>
      </w:r>
      <w:r w:rsidR="00EB2922">
        <w:rPr>
          <w:rFonts w:ascii="Arial" w:hAnsi="Arial" w:cs="Arial"/>
          <w:b/>
          <w:bCs/>
          <w:color w:val="000000"/>
          <w:sz w:val="20"/>
          <w:szCs w:val="20"/>
        </w:rPr>
        <w:t>057</w:t>
      </w:r>
      <w:r w:rsidRPr="009C55B3">
        <w:rPr>
          <w:rFonts w:ascii="Arial" w:hAnsi="Arial" w:cs="Arial"/>
          <w:b/>
          <w:bCs/>
          <w:color w:val="000000"/>
          <w:sz w:val="20"/>
          <w:szCs w:val="20"/>
        </w:rPr>
        <w:t>/201</w:t>
      </w:r>
      <w:r w:rsidR="009B5973">
        <w:rPr>
          <w:rFonts w:ascii="Arial" w:hAnsi="Arial" w:cs="Arial"/>
          <w:b/>
          <w:bCs/>
          <w:color w:val="000000"/>
          <w:sz w:val="20"/>
          <w:szCs w:val="20"/>
        </w:rPr>
        <w:t>6</w:t>
      </w:r>
      <w:r w:rsidRPr="009C55B3">
        <w:rPr>
          <w:rFonts w:ascii="Arial" w:hAnsi="Arial" w:cs="Arial"/>
          <w:b/>
          <w:bCs/>
          <w:color w:val="000000"/>
          <w:sz w:val="20"/>
          <w:szCs w:val="20"/>
        </w:rPr>
        <w:t>-</w:t>
      </w:r>
      <w:r w:rsidR="00EB2922">
        <w:rPr>
          <w:rFonts w:ascii="Arial" w:hAnsi="Arial" w:cs="Arial"/>
          <w:b/>
          <w:bCs/>
          <w:color w:val="000000"/>
          <w:sz w:val="20"/>
          <w:szCs w:val="20"/>
        </w:rPr>
        <w:t>68</w:t>
      </w:r>
    </w:p>
    <w:p w:rsidR="003358F1" w:rsidRPr="009C55B3" w:rsidRDefault="003358F1" w:rsidP="003358F1">
      <w:pPr>
        <w:snapToGrid w:val="0"/>
        <w:jc w:val="both"/>
        <w:rPr>
          <w:rFonts w:ascii="Arial" w:hAnsi="Arial" w:cs="Arial"/>
          <w:b/>
          <w:color w:val="000000"/>
          <w:sz w:val="20"/>
          <w:szCs w:val="20"/>
        </w:rPr>
      </w:pPr>
    </w:p>
    <w:p w:rsidR="003358F1" w:rsidRPr="009C55B3" w:rsidRDefault="003358F1" w:rsidP="003358F1">
      <w:pPr>
        <w:snapToGrid w:val="0"/>
        <w:jc w:val="both"/>
        <w:rPr>
          <w:rFonts w:ascii="Arial" w:hAnsi="Arial" w:cs="Arial"/>
          <w:color w:val="000000"/>
          <w:sz w:val="20"/>
          <w:szCs w:val="20"/>
        </w:rPr>
      </w:pPr>
      <w:r w:rsidRPr="009C55B3">
        <w:rPr>
          <w:rFonts w:ascii="Arial" w:hAnsi="Arial" w:cs="Arial"/>
          <w:color w:val="000000"/>
          <w:sz w:val="20"/>
          <w:szCs w:val="20"/>
        </w:rPr>
        <w:t xml:space="preserve">Torna-se público, para conhecimento dos interessados, que a Fundação Universidade Federal de Mato Grosso do Sul, por meio da Coordenadoria de Gestão de Materiais da Pró-reitoria de Administração da UFMS, realizará licitação para </w:t>
      </w:r>
      <w:r w:rsidRPr="009C55B3">
        <w:rPr>
          <w:rFonts w:ascii="Arial" w:hAnsi="Arial" w:cs="Arial"/>
          <w:b/>
          <w:color w:val="000000"/>
          <w:sz w:val="20"/>
          <w:szCs w:val="20"/>
        </w:rPr>
        <w:t xml:space="preserve">REGISTRO DE PREÇOS, na modalidade </w:t>
      </w:r>
      <w:r w:rsidRPr="009C55B3">
        <w:rPr>
          <w:rFonts w:ascii="Arial" w:hAnsi="Arial" w:cs="Arial"/>
          <w:b/>
          <w:bCs/>
          <w:color w:val="000000"/>
          <w:sz w:val="20"/>
          <w:szCs w:val="20"/>
        </w:rPr>
        <w:t xml:space="preserve">PREGÃO, </w:t>
      </w:r>
      <w:r w:rsidRPr="009C55B3">
        <w:rPr>
          <w:rFonts w:ascii="Arial" w:hAnsi="Arial" w:cs="Arial"/>
          <w:b/>
          <w:color w:val="000000"/>
          <w:sz w:val="20"/>
          <w:szCs w:val="20"/>
        </w:rPr>
        <w:t>na forma</w:t>
      </w:r>
      <w:r w:rsidRPr="009C55B3">
        <w:rPr>
          <w:rFonts w:ascii="Arial" w:hAnsi="Arial" w:cs="Arial"/>
          <w:b/>
          <w:bCs/>
          <w:color w:val="000000"/>
          <w:sz w:val="20"/>
          <w:szCs w:val="20"/>
        </w:rPr>
        <w:t xml:space="preserve"> ELETRÔNICA, do</w:t>
      </w:r>
      <w:r w:rsidRPr="009C55B3">
        <w:rPr>
          <w:rFonts w:ascii="Arial" w:hAnsi="Arial" w:cs="Arial"/>
          <w:b/>
          <w:color w:val="000000"/>
          <w:sz w:val="20"/>
          <w:szCs w:val="20"/>
        </w:rPr>
        <w:t xml:space="preserve"> </w:t>
      </w:r>
      <w:r w:rsidRPr="009C55B3">
        <w:rPr>
          <w:rFonts w:ascii="Arial" w:hAnsi="Arial" w:cs="Arial"/>
          <w:b/>
          <w:bCs/>
          <w:iCs/>
          <w:color w:val="000000"/>
          <w:sz w:val="20"/>
          <w:szCs w:val="20"/>
        </w:rPr>
        <w:t>tipo menor preço</w:t>
      </w:r>
      <w:r w:rsidRPr="009C55B3">
        <w:rPr>
          <w:rFonts w:ascii="Arial" w:hAnsi="Arial" w:cs="Arial"/>
          <w:b/>
          <w:bCs/>
          <w:color w:val="000000"/>
          <w:sz w:val="20"/>
          <w:szCs w:val="20"/>
        </w:rPr>
        <w:t>,</w:t>
      </w:r>
      <w:r w:rsidRPr="009C55B3">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e alterações, da Lei nº 11.488, de 15 de junho de 2007, do Decreto n° 6.204, de 05 de setembro de 2007, aplicando-se, subsidiariamente, a Lei nº 8.666, de 21 de junho de 1993, as exigências estabelecidas neste Edital e demais normas pertinentes ao objeto. </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rPr>
          <w:rFonts w:ascii="Arial" w:hAnsi="Arial" w:cs="Arial"/>
          <w:b/>
          <w:sz w:val="20"/>
          <w:szCs w:val="20"/>
        </w:rPr>
      </w:pPr>
      <w:r w:rsidRPr="009C55B3">
        <w:rPr>
          <w:rFonts w:ascii="Arial" w:hAnsi="Arial" w:cs="Arial"/>
          <w:b/>
          <w:color w:val="000000"/>
          <w:sz w:val="20"/>
          <w:szCs w:val="20"/>
        </w:rPr>
        <w:t xml:space="preserve">Data da sessão: </w:t>
      </w:r>
      <w:r w:rsidR="008C24AE">
        <w:rPr>
          <w:rFonts w:ascii="Arial" w:hAnsi="Arial" w:cs="Arial"/>
          <w:b/>
          <w:color w:val="000000"/>
          <w:sz w:val="20"/>
          <w:szCs w:val="20"/>
        </w:rPr>
        <w:t>21</w:t>
      </w:r>
      <w:r w:rsidR="00891864">
        <w:rPr>
          <w:rFonts w:ascii="Arial" w:hAnsi="Arial" w:cs="Arial"/>
          <w:b/>
          <w:color w:val="000000"/>
          <w:sz w:val="20"/>
          <w:szCs w:val="20"/>
        </w:rPr>
        <w:t xml:space="preserve"> de </w:t>
      </w:r>
      <w:r w:rsidR="008C24AE">
        <w:rPr>
          <w:rFonts w:ascii="Arial" w:hAnsi="Arial" w:cs="Arial"/>
          <w:b/>
          <w:color w:val="000000"/>
          <w:sz w:val="20"/>
          <w:szCs w:val="20"/>
        </w:rPr>
        <w:t>fevereiro</w:t>
      </w:r>
      <w:r w:rsidR="00891864">
        <w:rPr>
          <w:rFonts w:ascii="Arial" w:hAnsi="Arial" w:cs="Arial"/>
          <w:b/>
          <w:color w:val="000000"/>
          <w:sz w:val="20"/>
          <w:szCs w:val="20"/>
        </w:rPr>
        <w:t xml:space="preserve"> de </w:t>
      </w:r>
      <w:r w:rsidR="008C24AE">
        <w:rPr>
          <w:rFonts w:ascii="Arial" w:hAnsi="Arial" w:cs="Arial"/>
          <w:b/>
          <w:color w:val="000000"/>
          <w:sz w:val="20"/>
          <w:szCs w:val="20"/>
        </w:rPr>
        <w:t>2017</w:t>
      </w:r>
      <w:r w:rsidR="00891864">
        <w:rPr>
          <w:rFonts w:ascii="Arial" w:hAnsi="Arial" w:cs="Arial"/>
          <w:b/>
          <w:color w:val="000000"/>
          <w:sz w:val="20"/>
          <w:szCs w:val="20"/>
        </w:rPr>
        <w:t>.</w:t>
      </w:r>
    </w:p>
    <w:p w:rsidR="00953F75" w:rsidRDefault="00953F75" w:rsidP="003358F1">
      <w:pPr>
        <w:rPr>
          <w:rFonts w:ascii="Arial" w:hAnsi="Arial" w:cs="Arial"/>
          <w:b/>
          <w:color w:val="000000"/>
          <w:sz w:val="20"/>
          <w:szCs w:val="20"/>
        </w:rPr>
      </w:pPr>
    </w:p>
    <w:p w:rsidR="003358F1" w:rsidRPr="009C55B3" w:rsidRDefault="003358F1" w:rsidP="003358F1">
      <w:pPr>
        <w:rPr>
          <w:rFonts w:ascii="Arial" w:hAnsi="Arial" w:cs="Arial"/>
          <w:b/>
          <w:sz w:val="20"/>
          <w:szCs w:val="20"/>
        </w:rPr>
      </w:pPr>
      <w:r w:rsidRPr="009C55B3">
        <w:rPr>
          <w:rFonts w:ascii="Arial" w:hAnsi="Arial" w:cs="Arial"/>
          <w:b/>
          <w:color w:val="000000"/>
          <w:sz w:val="20"/>
          <w:szCs w:val="20"/>
        </w:rPr>
        <w:t xml:space="preserve">Horário: </w:t>
      </w:r>
      <w:r w:rsidR="008C24AE">
        <w:rPr>
          <w:rFonts w:ascii="Arial" w:hAnsi="Arial" w:cs="Arial"/>
          <w:b/>
          <w:color w:val="000000"/>
          <w:sz w:val="20"/>
          <w:szCs w:val="20"/>
        </w:rPr>
        <w:t>09</w:t>
      </w:r>
      <w:r>
        <w:rPr>
          <w:rFonts w:ascii="Arial" w:hAnsi="Arial" w:cs="Arial"/>
          <w:b/>
          <w:color w:val="000000"/>
          <w:sz w:val="20"/>
          <w:szCs w:val="20"/>
        </w:rPr>
        <w:t>:</w:t>
      </w:r>
      <w:r w:rsidR="008C24AE">
        <w:rPr>
          <w:rFonts w:ascii="Arial" w:hAnsi="Arial" w:cs="Arial"/>
          <w:b/>
          <w:color w:val="000000"/>
          <w:sz w:val="20"/>
          <w:szCs w:val="20"/>
        </w:rPr>
        <w:t>30</w:t>
      </w:r>
      <w:r w:rsidRPr="009C55B3">
        <w:rPr>
          <w:rFonts w:ascii="Arial" w:hAnsi="Arial" w:cs="Arial"/>
          <w:b/>
          <w:color w:val="000000"/>
          <w:sz w:val="20"/>
          <w:szCs w:val="20"/>
        </w:rPr>
        <w:t xml:space="preserve"> (horário de Brasília-DF).</w:t>
      </w:r>
    </w:p>
    <w:p w:rsidR="00953F75" w:rsidRDefault="00953F75" w:rsidP="003358F1">
      <w:pPr>
        <w:snapToGrid w:val="0"/>
        <w:jc w:val="both"/>
        <w:rPr>
          <w:rFonts w:ascii="Arial" w:hAnsi="Arial" w:cs="Arial"/>
          <w:b/>
          <w:color w:val="000000"/>
          <w:sz w:val="20"/>
          <w:szCs w:val="20"/>
        </w:rPr>
      </w:pPr>
    </w:p>
    <w:p w:rsidR="003358F1" w:rsidRPr="009C55B3" w:rsidRDefault="003358F1" w:rsidP="003358F1">
      <w:pPr>
        <w:snapToGrid w:val="0"/>
        <w:jc w:val="both"/>
        <w:rPr>
          <w:rFonts w:ascii="Arial" w:hAnsi="Arial" w:cs="Arial"/>
          <w:b/>
          <w:color w:val="000000"/>
          <w:sz w:val="20"/>
          <w:szCs w:val="20"/>
        </w:rPr>
      </w:pPr>
      <w:r w:rsidRPr="009C55B3">
        <w:rPr>
          <w:rFonts w:ascii="Arial" w:hAnsi="Arial" w:cs="Arial"/>
          <w:b/>
          <w:color w:val="000000"/>
          <w:sz w:val="20"/>
          <w:szCs w:val="20"/>
        </w:rPr>
        <w:t>Local: COMPRASNET / Portal de Compras Governamentais – MPOG.</w:t>
      </w:r>
    </w:p>
    <w:p w:rsidR="003358F1" w:rsidRPr="009C55B3" w:rsidRDefault="003358F1" w:rsidP="003358F1">
      <w:pPr>
        <w:snapToGrid w:val="0"/>
        <w:jc w:val="both"/>
        <w:rPr>
          <w:rFonts w:ascii="Arial" w:hAnsi="Arial" w:cs="Arial"/>
          <w:color w:val="000000"/>
          <w:sz w:val="20"/>
          <w:szCs w:val="20"/>
        </w:rPr>
      </w:pPr>
      <w:r w:rsidRPr="009C55B3">
        <w:rPr>
          <w:rFonts w:ascii="Arial" w:hAnsi="Arial" w:cs="Arial"/>
          <w:color w:val="000000"/>
          <w:sz w:val="20"/>
          <w:szCs w:val="20"/>
        </w:rPr>
        <w:t xml:space="preserve"> </w:t>
      </w: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OBJETO</w:t>
      </w:r>
    </w:p>
    <w:p w:rsidR="003358F1" w:rsidRPr="009C55B3" w:rsidRDefault="003358F1" w:rsidP="003358F1">
      <w:pPr>
        <w:numPr>
          <w:ilvl w:val="1"/>
          <w:numId w:val="1"/>
        </w:numPr>
        <w:ind w:left="0" w:firstLine="0"/>
        <w:jc w:val="both"/>
        <w:rPr>
          <w:rFonts w:ascii="Arial" w:hAnsi="Arial" w:cs="Arial"/>
          <w:color w:val="000000"/>
          <w:sz w:val="20"/>
          <w:szCs w:val="20"/>
        </w:rPr>
      </w:pPr>
      <w:r w:rsidRPr="009C55B3">
        <w:rPr>
          <w:rFonts w:ascii="Arial" w:hAnsi="Arial" w:cs="Arial"/>
          <w:color w:val="000000"/>
          <w:sz w:val="20"/>
          <w:szCs w:val="20"/>
        </w:rPr>
        <w:t>O objeto da presente lici</w:t>
      </w:r>
      <w:r>
        <w:rPr>
          <w:rFonts w:ascii="Arial" w:hAnsi="Arial" w:cs="Arial"/>
          <w:color w:val="000000"/>
          <w:sz w:val="20"/>
          <w:szCs w:val="20"/>
        </w:rPr>
        <w:t xml:space="preserve">tação é o registro de preços de </w:t>
      </w:r>
      <w:r w:rsidR="00A673ED">
        <w:rPr>
          <w:rFonts w:ascii="Arial" w:hAnsi="Arial" w:cs="Arial"/>
          <w:b/>
          <w:sz w:val="20"/>
          <w:szCs w:val="20"/>
        </w:rPr>
        <w:t>Produtos e Medicamentos Veterinários</w:t>
      </w:r>
      <w:r w:rsidRPr="00A27FFD">
        <w:rPr>
          <w:rFonts w:ascii="Arial" w:hAnsi="Arial" w:cs="Arial"/>
          <w:b/>
          <w:sz w:val="20"/>
          <w:szCs w:val="20"/>
        </w:rPr>
        <w:t xml:space="preserve"> </w:t>
      </w:r>
      <w:r w:rsidRPr="009C55B3">
        <w:rPr>
          <w:rFonts w:ascii="Arial" w:hAnsi="Arial" w:cs="Arial"/>
          <w:color w:val="000000"/>
          <w:sz w:val="20"/>
          <w:szCs w:val="20"/>
        </w:rPr>
        <w:t>conforme condições, quantidades e exigências estabelecidas neste Edital e seus anexos.</w:t>
      </w:r>
    </w:p>
    <w:p w:rsidR="003358F1" w:rsidRPr="009C55B3" w:rsidRDefault="003358F1" w:rsidP="003358F1">
      <w:pPr>
        <w:numPr>
          <w:ilvl w:val="1"/>
          <w:numId w:val="1"/>
        </w:numPr>
        <w:ind w:left="0" w:firstLine="0"/>
        <w:jc w:val="both"/>
        <w:rPr>
          <w:rFonts w:ascii="Arial" w:hAnsi="Arial" w:cs="Arial"/>
          <w:sz w:val="20"/>
          <w:szCs w:val="20"/>
        </w:rPr>
      </w:pPr>
      <w:r w:rsidRPr="009C55B3">
        <w:rPr>
          <w:rFonts w:ascii="Arial" w:hAnsi="Arial" w:cs="Arial"/>
          <w:sz w:val="20"/>
          <w:szCs w:val="20"/>
        </w:rPr>
        <w:t>A licitação será dividida em itens, conforme tabela constante do Termo de Referência, facultando-se ao licitante a participação em quantos itens for de seu interesse.</w:t>
      </w: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DO ÓRGÃO GERENCIADOR E ÓRGÃOS PARTICIPANTES </w:t>
      </w:r>
    </w:p>
    <w:p w:rsidR="003358F1" w:rsidRDefault="003358F1" w:rsidP="003358F1">
      <w:pPr>
        <w:numPr>
          <w:ilvl w:val="1"/>
          <w:numId w:val="1"/>
        </w:numPr>
        <w:ind w:left="0" w:firstLine="0"/>
        <w:jc w:val="both"/>
        <w:rPr>
          <w:rFonts w:ascii="Arial" w:hAnsi="Arial" w:cs="Arial"/>
          <w:sz w:val="20"/>
          <w:szCs w:val="20"/>
        </w:rPr>
      </w:pPr>
      <w:r w:rsidRPr="009C55B3">
        <w:rPr>
          <w:rFonts w:ascii="Arial" w:hAnsi="Arial" w:cs="Arial"/>
          <w:sz w:val="20"/>
          <w:szCs w:val="20"/>
        </w:rPr>
        <w:t>O órgão gerenciador será a Fundação Universidade Federal de Mato Grosso do Sul.</w:t>
      </w:r>
    </w:p>
    <w:p w:rsidR="003358F1" w:rsidRPr="009C55B3" w:rsidRDefault="003358F1" w:rsidP="003358F1">
      <w:pPr>
        <w:snapToGrid w:val="0"/>
        <w:jc w:val="both"/>
        <w:rPr>
          <w:rFonts w:ascii="Arial" w:hAnsi="Arial" w:cs="Arial"/>
          <w:sz w:val="20"/>
          <w:szCs w:val="20"/>
        </w:rPr>
      </w:pP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sz w:val="20"/>
          <w:szCs w:val="20"/>
          <w:lang w:eastAsia="en-US"/>
        </w:rPr>
      </w:pPr>
      <w:r w:rsidRPr="009C55B3">
        <w:rPr>
          <w:rFonts w:ascii="Arial" w:hAnsi="Arial" w:cs="Arial"/>
          <w:b/>
          <w:sz w:val="20"/>
          <w:szCs w:val="20"/>
          <w:lang w:eastAsia="en-US"/>
        </w:rPr>
        <w:t>DA ADESÃO À ATA DE REGISTRO DE PREÇOS</w:t>
      </w:r>
    </w:p>
    <w:p w:rsidR="003358F1" w:rsidRPr="009C55B3" w:rsidRDefault="003358F1" w:rsidP="003358F1">
      <w:pPr>
        <w:pStyle w:val="PargrafodaLista"/>
        <w:numPr>
          <w:ilvl w:val="1"/>
          <w:numId w:val="4"/>
        </w:numPr>
        <w:snapToGrid w:val="0"/>
        <w:ind w:left="0" w:firstLine="0"/>
        <w:jc w:val="both"/>
        <w:rPr>
          <w:rFonts w:ascii="Arial" w:hAnsi="Arial" w:cs="Arial"/>
          <w:sz w:val="20"/>
          <w:szCs w:val="20"/>
        </w:rPr>
      </w:pPr>
      <w:r w:rsidRPr="009C55B3">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3358F1" w:rsidRDefault="003358F1" w:rsidP="003358F1">
      <w:pPr>
        <w:pStyle w:val="PargrafodaLista"/>
        <w:numPr>
          <w:ilvl w:val="2"/>
          <w:numId w:val="10"/>
        </w:numPr>
        <w:ind w:left="0" w:firstLine="0"/>
        <w:jc w:val="both"/>
        <w:rPr>
          <w:rFonts w:ascii="Arial" w:hAnsi="Arial" w:cs="Arial"/>
          <w:sz w:val="20"/>
          <w:szCs w:val="20"/>
        </w:rPr>
      </w:pPr>
      <w:r w:rsidRPr="009C55B3">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B2A52" w:rsidRDefault="00FB2A52" w:rsidP="00FB2A52">
      <w:pPr>
        <w:pStyle w:val="PargrafodaLista"/>
        <w:numPr>
          <w:ilvl w:val="2"/>
          <w:numId w:val="10"/>
        </w:numPr>
        <w:ind w:left="0" w:firstLine="0"/>
        <w:jc w:val="both"/>
        <w:rPr>
          <w:rFonts w:ascii="Arial" w:hAnsi="Arial" w:cs="Arial"/>
          <w:sz w:val="20"/>
          <w:szCs w:val="20"/>
        </w:rPr>
      </w:pPr>
      <w:r w:rsidRPr="00FB2A52">
        <w:rPr>
          <w:rFonts w:ascii="Arial" w:hAnsi="Arial" w:cs="Arial"/>
          <w:sz w:val="20"/>
          <w:szCs w:val="20"/>
        </w:rPr>
        <w:t>O pedido de autorização para adesão a Ata de Registro de Preços ao órgão gestor devem ser encaminhados exclusivamente ao e-mail cgm.prad@ufms.br e confirmado via contato telefônico (67) 3345-3501.</w:t>
      </w:r>
    </w:p>
    <w:p w:rsidR="00FB2A52" w:rsidRPr="009C55B3" w:rsidRDefault="00FB2A52" w:rsidP="00FB2A52">
      <w:pPr>
        <w:pStyle w:val="PargrafodaLista"/>
        <w:numPr>
          <w:ilvl w:val="2"/>
          <w:numId w:val="10"/>
        </w:numPr>
        <w:ind w:left="0" w:firstLine="0"/>
        <w:jc w:val="both"/>
        <w:rPr>
          <w:rFonts w:ascii="Arial" w:hAnsi="Arial" w:cs="Arial"/>
          <w:sz w:val="20"/>
          <w:szCs w:val="20"/>
        </w:rPr>
      </w:pPr>
      <w:r w:rsidRPr="00FB2A52">
        <w:rPr>
          <w:rFonts w:ascii="Arial" w:hAnsi="Arial" w:cs="Arial"/>
          <w:sz w:val="20"/>
          <w:szCs w:val="20"/>
        </w:rPr>
        <w:t>A unidade gestora da Ata de Registro de preços responderá ao pedido de adesão em até 5 dias úteis após a ciência do pedido enviado pela Uasg requerente.</w:t>
      </w:r>
    </w:p>
    <w:p w:rsidR="003358F1" w:rsidRPr="009C55B3" w:rsidRDefault="003358F1" w:rsidP="003358F1">
      <w:pPr>
        <w:pStyle w:val="PargrafodaLista"/>
        <w:ind w:left="0"/>
        <w:jc w:val="both"/>
        <w:rPr>
          <w:rFonts w:ascii="Arial" w:hAnsi="Arial" w:cs="Arial"/>
          <w:sz w:val="20"/>
          <w:szCs w:val="20"/>
        </w:rPr>
      </w:pPr>
    </w:p>
    <w:p w:rsidR="003358F1" w:rsidRPr="009C55B3" w:rsidRDefault="003358F1" w:rsidP="003358F1">
      <w:pPr>
        <w:pStyle w:val="PargrafodaLista"/>
        <w:numPr>
          <w:ilvl w:val="1"/>
          <w:numId w:val="10"/>
        </w:numPr>
        <w:ind w:left="0" w:firstLine="0"/>
        <w:jc w:val="both"/>
        <w:rPr>
          <w:rFonts w:ascii="Arial" w:hAnsi="Arial" w:cs="Arial"/>
          <w:sz w:val="20"/>
          <w:szCs w:val="20"/>
        </w:rPr>
      </w:pPr>
      <w:r w:rsidRPr="009C55B3">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As adesões à ata de registro de preços são limitadas, na totalidade, ao dobro (2 vezes) do quantitativo de cada item registrado na ata de registro de preços para o órgão gerenciador e órgãos participantes, independente do número de órgãos não participantes que eventualmente aderirem.</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lastRenderedPageBreak/>
        <w:t>Após a autorização do órgão gerenciador, o órgão não participante deverá efetivar a contratação solicitada em até noventa dias, observado o prazo de validade da Ata de Registro de Preços.</w:t>
      </w:r>
    </w:p>
    <w:p w:rsidR="003358F1" w:rsidRPr="00621C5A" w:rsidRDefault="003358F1" w:rsidP="003358F1">
      <w:pPr>
        <w:numPr>
          <w:ilvl w:val="0"/>
          <w:numId w:val="1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CREDENCIAMENTO</w:t>
      </w:r>
    </w:p>
    <w:p w:rsidR="003358F1" w:rsidRDefault="003358F1" w:rsidP="003358F1">
      <w:pPr>
        <w:jc w:val="both"/>
        <w:rPr>
          <w:rFonts w:ascii="Arial" w:hAnsi="Arial" w:cs="Arial"/>
          <w:bCs/>
          <w:iCs/>
          <w:color w:val="000000"/>
          <w:sz w:val="20"/>
          <w:szCs w:val="20"/>
        </w:rPr>
      </w:pPr>
    </w:p>
    <w:p w:rsidR="003358F1" w:rsidRPr="009C55B3" w:rsidRDefault="003358F1" w:rsidP="003358F1">
      <w:pPr>
        <w:numPr>
          <w:ilvl w:val="1"/>
          <w:numId w:val="10"/>
        </w:numPr>
        <w:ind w:left="0" w:firstLine="0"/>
        <w:jc w:val="both"/>
        <w:rPr>
          <w:rFonts w:ascii="Arial" w:hAnsi="Arial" w:cs="Arial"/>
          <w:bCs/>
          <w:iCs/>
          <w:color w:val="000000"/>
          <w:sz w:val="20"/>
          <w:szCs w:val="20"/>
        </w:rPr>
      </w:pPr>
      <w:r w:rsidRPr="009C55B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3358F1" w:rsidRPr="009C55B3" w:rsidRDefault="003358F1" w:rsidP="003358F1">
      <w:pPr>
        <w:numPr>
          <w:ilvl w:val="1"/>
          <w:numId w:val="10"/>
        </w:numPr>
        <w:ind w:left="0" w:firstLine="0"/>
        <w:jc w:val="both"/>
        <w:rPr>
          <w:rFonts w:ascii="Arial" w:hAnsi="Arial" w:cs="Arial"/>
          <w:bCs/>
          <w:iCs/>
          <w:color w:val="000000"/>
          <w:sz w:val="20"/>
          <w:szCs w:val="20"/>
        </w:rPr>
      </w:pPr>
      <w:r w:rsidRPr="009C55B3">
        <w:rPr>
          <w:rFonts w:ascii="Arial" w:hAnsi="Arial" w:cs="Arial"/>
          <w:bCs/>
          <w:iCs/>
          <w:color w:val="000000"/>
          <w:sz w:val="20"/>
          <w:szCs w:val="20"/>
        </w:rPr>
        <w:t>O cadastro no SICAF poderá ser iniciado no Portal de Compras do Governo Federal – Comprasnet, no sítio www.comprasnet.gov.br, com a solicitação de login e senha pelo interessado.</w:t>
      </w:r>
    </w:p>
    <w:p w:rsidR="003358F1" w:rsidRPr="009C55B3" w:rsidRDefault="003358F1" w:rsidP="003358F1">
      <w:pPr>
        <w:numPr>
          <w:ilvl w:val="1"/>
          <w:numId w:val="10"/>
        </w:numPr>
        <w:ind w:left="0" w:firstLine="0"/>
        <w:jc w:val="both"/>
        <w:rPr>
          <w:rFonts w:ascii="Arial" w:hAnsi="Arial" w:cs="Arial"/>
          <w:color w:val="000000"/>
          <w:sz w:val="20"/>
          <w:szCs w:val="20"/>
        </w:rPr>
      </w:pPr>
      <w:r w:rsidRPr="009C55B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358F1" w:rsidRPr="009C55B3" w:rsidRDefault="003358F1" w:rsidP="003358F1">
      <w:pPr>
        <w:numPr>
          <w:ilvl w:val="1"/>
          <w:numId w:val="10"/>
        </w:numPr>
        <w:ind w:left="0" w:firstLine="0"/>
        <w:jc w:val="both"/>
        <w:rPr>
          <w:rFonts w:ascii="Arial" w:hAnsi="Arial" w:cs="Arial"/>
          <w:color w:val="000000"/>
          <w:sz w:val="20"/>
          <w:szCs w:val="20"/>
        </w:rPr>
      </w:pPr>
      <w:r w:rsidRPr="009C55B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3358F1" w:rsidRPr="009C55B3" w:rsidRDefault="003358F1" w:rsidP="003358F1">
      <w:pPr>
        <w:numPr>
          <w:ilvl w:val="1"/>
          <w:numId w:val="10"/>
        </w:numPr>
        <w:ind w:left="0" w:firstLine="0"/>
        <w:jc w:val="both"/>
        <w:rPr>
          <w:rFonts w:ascii="Arial" w:hAnsi="Arial" w:cs="Arial"/>
          <w:bCs/>
          <w:color w:val="000000"/>
          <w:sz w:val="20"/>
          <w:szCs w:val="20"/>
        </w:rPr>
      </w:pPr>
      <w:r w:rsidRPr="009C55B3">
        <w:rPr>
          <w:rFonts w:ascii="Arial" w:hAnsi="Arial" w:cs="Arial"/>
          <w:color w:val="000000"/>
          <w:sz w:val="20"/>
          <w:szCs w:val="20"/>
          <w:lang w:eastAsia="en-US"/>
        </w:rPr>
        <w:t>A perda da senha ou a quebra de sigilo deverão ser comunicadas imediatamente ao provedor do sistema para imediato bloqueio de acesso.</w:t>
      </w:r>
    </w:p>
    <w:p w:rsidR="003358F1" w:rsidRPr="009C55B3" w:rsidRDefault="003358F1" w:rsidP="003358F1">
      <w:pPr>
        <w:numPr>
          <w:ilvl w:val="0"/>
          <w:numId w:val="10"/>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  DA IMPUGNAÇÃO AO EDITAL E DO PEDIDO DE ESCLARECIMENTO</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Até 02 (dois) dias úteis antes da data designada para a abertura da sessão pública, qualquer pessoa poderá impugnar este Edital.</w:t>
      </w:r>
    </w:p>
    <w:p w:rsidR="003358F1" w:rsidRPr="009C55B3" w:rsidRDefault="003358F1" w:rsidP="003358F1">
      <w:pPr>
        <w:numPr>
          <w:ilvl w:val="1"/>
          <w:numId w:val="10"/>
        </w:numPr>
        <w:ind w:left="0" w:firstLine="0"/>
        <w:jc w:val="both"/>
        <w:rPr>
          <w:rFonts w:ascii="Arial" w:hAnsi="Arial" w:cs="Arial"/>
          <w:b/>
          <w:sz w:val="20"/>
          <w:szCs w:val="20"/>
        </w:rPr>
      </w:pPr>
      <w:r w:rsidRPr="009C55B3">
        <w:rPr>
          <w:rFonts w:ascii="Arial" w:hAnsi="Arial" w:cs="Arial"/>
          <w:sz w:val="20"/>
          <w:szCs w:val="20"/>
        </w:rPr>
        <w:t xml:space="preserve">A impugnação poderá ser realizada por forma eletrônica, pelo e-mail </w:t>
      </w:r>
      <w:r w:rsidRPr="00511082">
        <w:rPr>
          <w:rFonts w:ascii="Arial" w:hAnsi="Arial" w:cs="Arial"/>
          <w:b/>
          <w:sz w:val="20"/>
          <w:szCs w:val="20"/>
          <w:u w:val="single"/>
        </w:rPr>
        <w:t>pregao.prad@ufms.br</w:t>
      </w:r>
      <w:r w:rsidRPr="009C55B3">
        <w:rPr>
          <w:rFonts w:ascii="Arial" w:hAnsi="Arial" w:cs="Arial"/>
          <w:sz w:val="20"/>
          <w:szCs w:val="20"/>
        </w:rPr>
        <w:t>, ou por petição dirigida ou protocolada no endereço .</w:t>
      </w:r>
      <w:r w:rsidRPr="009C55B3">
        <w:rPr>
          <w:rFonts w:ascii="Arial" w:hAnsi="Arial" w:cs="Arial"/>
          <w:b/>
          <w:sz w:val="20"/>
          <w:szCs w:val="20"/>
        </w:rPr>
        <w:t>Av.Sen. Felinto Muller, 1555-fundos, Vila Ipiranga, Campo Grande(MS),  na Coordenadoria de Gestão de Materiais – CPEL/UFMS.</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Caberá ao Pregoeiro decidir sobre a impugnação no prazo de até 24 (vinte e quatro) horas.</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Acolhida a impugnação, será definida e publicada nova data para a realização do certame.</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9C55B3">
        <w:rPr>
          <w:rFonts w:ascii="Arial" w:hAnsi="Arial" w:cs="Arial"/>
          <w:bCs/>
          <w:sz w:val="20"/>
          <w:szCs w:val="20"/>
          <w:lang w:eastAsia="en-US"/>
        </w:rPr>
        <w:t>exclusivamente por meio eletrônico via internet, no endereço indicado no item 5.2.</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As impugnações e pedidos de esclarecimentos não suspendem os prazos previstos no certame.</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As respostas às impugnações e os esclarecimentos prestados pelo Pregoeiro serão entranhados nos autos do processo licitatório e estarão disponíveis para consulta por qualquer interessado.</w:t>
      </w:r>
    </w:p>
    <w:p w:rsidR="003358F1" w:rsidRPr="009C55B3" w:rsidRDefault="003358F1" w:rsidP="003358F1">
      <w:pPr>
        <w:numPr>
          <w:ilvl w:val="0"/>
          <w:numId w:val="10"/>
        </w:numPr>
        <w:shd w:val="clear" w:color="auto" w:fill="D9D9D9" w:themeFill="background1" w:themeFillShade="D9"/>
        <w:ind w:left="0" w:firstLine="0"/>
        <w:jc w:val="both"/>
        <w:rPr>
          <w:rFonts w:ascii="Arial" w:hAnsi="Arial" w:cs="Arial"/>
          <w:b/>
          <w:bCs/>
          <w:sz w:val="20"/>
          <w:szCs w:val="20"/>
        </w:rPr>
      </w:pPr>
      <w:r w:rsidRPr="009C55B3">
        <w:rPr>
          <w:rFonts w:ascii="Arial" w:hAnsi="Arial" w:cs="Arial"/>
          <w:b/>
          <w:bCs/>
          <w:sz w:val="20"/>
          <w:szCs w:val="20"/>
        </w:rPr>
        <w:tab/>
        <w:t>DA PARTICIPAÇÃO NO PREGÃO.</w:t>
      </w:r>
    </w:p>
    <w:p w:rsidR="003358F1" w:rsidRPr="009C55B3" w:rsidRDefault="003358F1" w:rsidP="003358F1">
      <w:pPr>
        <w:numPr>
          <w:ilvl w:val="1"/>
          <w:numId w:val="10"/>
        </w:numPr>
        <w:ind w:left="0" w:firstLine="0"/>
        <w:jc w:val="both"/>
        <w:rPr>
          <w:rFonts w:ascii="Arial" w:hAnsi="Arial" w:cs="Arial"/>
          <w:bCs/>
          <w:iCs/>
          <w:color w:val="000000"/>
          <w:sz w:val="20"/>
          <w:szCs w:val="20"/>
        </w:rPr>
      </w:pPr>
      <w:r w:rsidRPr="009C55B3">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9C55B3">
        <w:rPr>
          <w:rFonts w:ascii="Arial" w:hAnsi="Arial" w:cs="Arial"/>
          <w:color w:val="000000"/>
          <w:sz w:val="20"/>
          <w:szCs w:val="20"/>
        </w:rPr>
        <w:t xml:space="preserve"> Sistema de Cadastramento Unificado de Fornecedores – SICAF, conforme disposto no §3º do artigo 8º da Instrução Normativa SLTI/MPOG nº 2, de 11.10.10. </w:t>
      </w:r>
    </w:p>
    <w:p w:rsidR="003358F1" w:rsidRPr="009C55B3" w:rsidRDefault="003358F1" w:rsidP="003358F1">
      <w:pPr>
        <w:numPr>
          <w:ilvl w:val="1"/>
          <w:numId w:val="10"/>
        </w:numPr>
        <w:ind w:left="0" w:firstLine="0"/>
        <w:jc w:val="both"/>
        <w:rPr>
          <w:rFonts w:ascii="Arial" w:hAnsi="Arial" w:cs="Arial"/>
          <w:bCs/>
          <w:color w:val="000000"/>
          <w:sz w:val="20"/>
          <w:szCs w:val="20"/>
        </w:rPr>
      </w:pPr>
      <w:r w:rsidRPr="009C55B3">
        <w:rPr>
          <w:rFonts w:ascii="Arial" w:hAnsi="Arial" w:cs="Arial"/>
          <w:bCs/>
          <w:color w:val="000000"/>
          <w:sz w:val="20"/>
          <w:szCs w:val="20"/>
        </w:rPr>
        <w:t>Não poderão participar desta licitação os interessados:</w:t>
      </w:r>
    </w:p>
    <w:p w:rsidR="003358F1" w:rsidRPr="009C55B3" w:rsidRDefault="003358F1" w:rsidP="003358F1">
      <w:pPr>
        <w:numPr>
          <w:ilvl w:val="2"/>
          <w:numId w:val="10"/>
        </w:numPr>
        <w:snapToGrid w:val="0"/>
        <w:ind w:left="0" w:firstLine="0"/>
        <w:jc w:val="both"/>
        <w:rPr>
          <w:rFonts w:ascii="Arial" w:hAnsi="Arial" w:cs="Arial"/>
          <w:sz w:val="20"/>
          <w:szCs w:val="20"/>
        </w:rPr>
      </w:pPr>
      <w:r w:rsidRPr="009C55B3">
        <w:rPr>
          <w:rFonts w:ascii="Arial" w:hAnsi="Arial" w:cs="Arial"/>
          <w:bCs/>
          <w:color w:val="000000"/>
          <w:sz w:val="20"/>
          <w:szCs w:val="20"/>
        </w:rPr>
        <w:t>Proibidos de participar de licitações e celebrar contratos administrativos, na forma da legislação vigente;</w:t>
      </w:r>
    </w:p>
    <w:p w:rsidR="003358F1" w:rsidRPr="009C55B3" w:rsidRDefault="003358F1" w:rsidP="003358F1">
      <w:pPr>
        <w:numPr>
          <w:ilvl w:val="2"/>
          <w:numId w:val="10"/>
        </w:numPr>
        <w:snapToGrid w:val="0"/>
        <w:ind w:left="0" w:firstLine="0"/>
        <w:jc w:val="both"/>
        <w:rPr>
          <w:rFonts w:ascii="Arial" w:hAnsi="Arial" w:cs="Arial"/>
          <w:color w:val="000000"/>
          <w:sz w:val="20"/>
          <w:szCs w:val="20"/>
        </w:rPr>
      </w:pPr>
      <w:r w:rsidRPr="009C55B3">
        <w:rPr>
          <w:rFonts w:ascii="Arial" w:hAnsi="Arial" w:cs="Arial"/>
          <w:bCs/>
          <w:color w:val="000000"/>
          <w:sz w:val="20"/>
          <w:szCs w:val="20"/>
        </w:rPr>
        <w:t>Estrangeiros que não tenham representação legal no Brasil com poderes expressos para receber citação e responder administrativa ou judicialmente;</w:t>
      </w:r>
    </w:p>
    <w:p w:rsidR="003358F1" w:rsidRPr="009C55B3" w:rsidRDefault="003358F1" w:rsidP="003358F1">
      <w:pPr>
        <w:numPr>
          <w:ilvl w:val="2"/>
          <w:numId w:val="10"/>
        </w:numPr>
        <w:snapToGrid w:val="0"/>
        <w:ind w:left="0" w:firstLine="0"/>
        <w:jc w:val="both"/>
        <w:rPr>
          <w:rFonts w:ascii="Arial" w:hAnsi="Arial" w:cs="Arial"/>
          <w:color w:val="000000"/>
          <w:sz w:val="20"/>
          <w:szCs w:val="20"/>
        </w:rPr>
      </w:pPr>
      <w:r w:rsidRPr="009C55B3">
        <w:rPr>
          <w:rFonts w:ascii="Arial" w:hAnsi="Arial" w:cs="Arial"/>
          <w:bCs/>
          <w:color w:val="000000"/>
          <w:sz w:val="20"/>
          <w:szCs w:val="20"/>
        </w:rPr>
        <w:t>Que se enquadrem nas vedações previstas no artigo 9º da Lei nº 8.666, de 1993;</w:t>
      </w:r>
    </w:p>
    <w:p w:rsidR="003358F1" w:rsidRPr="009C55B3" w:rsidRDefault="003358F1" w:rsidP="003358F1">
      <w:pPr>
        <w:numPr>
          <w:ilvl w:val="2"/>
          <w:numId w:val="10"/>
        </w:numPr>
        <w:snapToGrid w:val="0"/>
        <w:ind w:left="0" w:firstLine="0"/>
        <w:jc w:val="both"/>
        <w:rPr>
          <w:rFonts w:ascii="Arial" w:eastAsia="Zurich BT" w:hAnsi="Arial" w:cs="Arial"/>
          <w:bCs/>
          <w:color w:val="000000"/>
          <w:sz w:val="20"/>
          <w:szCs w:val="20"/>
        </w:rPr>
      </w:pPr>
      <w:r w:rsidRPr="009C55B3">
        <w:rPr>
          <w:rFonts w:ascii="Arial" w:hAnsi="Arial" w:cs="Arial"/>
          <w:color w:val="000000"/>
          <w:sz w:val="20"/>
          <w:szCs w:val="20"/>
        </w:rPr>
        <w:t>Que estejam sob falência, em recuperação judicial ou extrajudicial, concurso de credores, concordata ou insolvência, em processo de dissolução ou liquidação;</w:t>
      </w:r>
    </w:p>
    <w:p w:rsidR="003358F1" w:rsidRPr="009C55B3" w:rsidRDefault="003358F1" w:rsidP="003358F1">
      <w:pPr>
        <w:numPr>
          <w:ilvl w:val="2"/>
          <w:numId w:val="10"/>
        </w:numPr>
        <w:snapToGrid w:val="0"/>
        <w:ind w:left="0" w:firstLine="0"/>
        <w:jc w:val="both"/>
        <w:rPr>
          <w:rFonts w:ascii="Arial" w:eastAsia="Zurich BT" w:hAnsi="Arial" w:cs="Arial"/>
          <w:bCs/>
          <w:color w:val="000000"/>
          <w:sz w:val="20"/>
          <w:szCs w:val="20"/>
        </w:rPr>
      </w:pPr>
      <w:r w:rsidRPr="009C55B3">
        <w:rPr>
          <w:rFonts w:ascii="Arial" w:hAnsi="Arial" w:cs="Arial"/>
          <w:color w:val="000000"/>
          <w:sz w:val="20"/>
          <w:szCs w:val="20"/>
        </w:rPr>
        <w:t>Que estejam organizadas em consórcio;</w:t>
      </w:r>
    </w:p>
    <w:p w:rsidR="003358F1" w:rsidRPr="009C55B3" w:rsidRDefault="003358F1" w:rsidP="003358F1">
      <w:pPr>
        <w:numPr>
          <w:ilvl w:val="2"/>
          <w:numId w:val="10"/>
        </w:numPr>
        <w:snapToGrid w:val="0"/>
        <w:ind w:left="0" w:firstLine="0"/>
        <w:jc w:val="both"/>
        <w:rPr>
          <w:rFonts w:ascii="Arial" w:eastAsia="Zurich BT" w:hAnsi="Arial" w:cs="Arial"/>
          <w:bCs/>
          <w:color w:val="000000"/>
          <w:sz w:val="20"/>
          <w:szCs w:val="20"/>
        </w:rPr>
      </w:pPr>
      <w:r w:rsidRPr="009C55B3">
        <w:rPr>
          <w:rFonts w:ascii="Arial" w:hAnsi="Arial" w:cs="Arial"/>
          <w:color w:val="000000"/>
          <w:sz w:val="20"/>
          <w:szCs w:val="20"/>
        </w:rPr>
        <w:t>OSCIP´s.</w:t>
      </w:r>
    </w:p>
    <w:p w:rsidR="003358F1" w:rsidRPr="009C55B3" w:rsidRDefault="003358F1" w:rsidP="003358F1">
      <w:pPr>
        <w:snapToGrid w:val="0"/>
        <w:jc w:val="both"/>
        <w:rPr>
          <w:rFonts w:ascii="Arial" w:eastAsia="Zurich BT" w:hAnsi="Arial" w:cs="Arial"/>
          <w:bCs/>
          <w:color w:val="000000"/>
          <w:sz w:val="20"/>
          <w:szCs w:val="20"/>
        </w:rPr>
      </w:pPr>
    </w:p>
    <w:p w:rsidR="003358F1" w:rsidRPr="009C55B3" w:rsidRDefault="003358F1" w:rsidP="003358F1">
      <w:pPr>
        <w:numPr>
          <w:ilvl w:val="1"/>
          <w:numId w:val="10"/>
        </w:numPr>
        <w:ind w:left="0" w:firstLine="0"/>
        <w:jc w:val="both"/>
        <w:rPr>
          <w:rFonts w:ascii="Arial" w:hAnsi="Arial" w:cs="Arial"/>
          <w:color w:val="000000"/>
          <w:sz w:val="20"/>
          <w:szCs w:val="20"/>
        </w:rPr>
      </w:pPr>
      <w:r w:rsidRPr="009C55B3">
        <w:rPr>
          <w:rFonts w:ascii="Arial" w:hAnsi="Arial" w:cs="Arial"/>
          <w:color w:val="000000"/>
          <w:sz w:val="20"/>
          <w:szCs w:val="20"/>
        </w:rPr>
        <w:t>Como condição para participação no Pregão, a licitante assinalará “sim” ou “não” em campo próprio do sistema eletrônico, relativo às seguintes declarações:</w:t>
      </w:r>
      <w:r w:rsidRPr="009C55B3">
        <w:rPr>
          <w:rFonts w:ascii="Arial" w:eastAsia="Zurich BT" w:hAnsi="Arial" w:cs="Arial"/>
          <w:bCs/>
          <w:color w:val="000000"/>
          <w:sz w:val="20"/>
          <w:szCs w:val="20"/>
        </w:rPr>
        <w:t xml:space="preserve"> </w:t>
      </w:r>
    </w:p>
    <w:p w:rsidR="003358F1" w:rsidRPr="009C55B3" w:rsidRDefault="003358F1" w:rsidP="003358F1">
      <w:pPr>
        <w:numPr>
          <w:ilvl w:val="2"/>
          <w:numId w:val="10"/>
        </w:numPr>
        <w:snapToGrid w:val="0"/>
        <w:ind w:left="0" w:firstLine="0"/>
        <w:jc w:val="both"/>
        <w:rPr>
          <w:rFonts w:ascii="Arial" w:hAnsi="Arial" w:cs="Arial"/>
          <w:bCs/>
          <w:color w:val="000000"/>
          <w:sz w:val="20"/>
          <w:szCs w:val="20"/>
        </w:rPr>
      </w:pPr>
      <w:r w:rsidRPr="009C55B3">
        <w:rPr>
          <w:rFonts w:ascii="Arial" w:hAnsi="Arial" w:cs="Arial"/>
          <w:bCs/>
          <w:color w:val="000000"/>
          <w:sz w:val="20"/>
          <w:szCs w:val="20"/>
        </w:rPr>
        <w:t xml:space="preserve">Que cumpre os requisitos estabelecidos no artigo 3° </w:t>
      </w:r>
      <w:r w:rsidRPr="009C55B3">
        <w:rPr>
          <w:rFonts w:ascii="Arial" w:hAnsi="Arial" w:cs="Arial"/>
          <w:color w:val="000000"/>
          <w:sz w:val="20"/>
          <w:szCs w:val="20"/>
        </w:rPr>
        <w:t>da Lei Complementar nº 123, de 2006, estando apta a usufruir do tratamento favorecido estabelecido em seus arts. 42 a 49.</w:t>
      </w:r>
    </w:p>
    <w:p w:rsidR="003358F1" w:rsidRPr="009C55B3" w:rsidRDefault="003358F1" w:rsidP="003358F1">
      <w:pPr>
        <w:numPr>
          <w:ilvl w:val="2"/>
          <w:numId w:val="10"/>
        </w:numPr>
        <w:snapToGrid w:val="0"/>
        <w:ind w:left="0" w:firstLine="0"/>
        <w:jc w:val="both"/>
        <w:rPr>
          <w:rFonts w:ascii="Arial" w:hAnsi="Arial" w:cs="Arial"/>
          <w:bCs/>
          <w:color w:val="000000"/>
          <w:sz w:val="20"/>
          <w:szCs w:val="20"/>
        </w:rPr>
      </w:pPr>
      <w:r w:rsidRPr="009C55B3">
        <w:rPr>
          <w:rFonts w:ascii="Arial" w:hAnsi="Arial" w:cs="Arial"/>
          <w:color w:val="000000"/>
          <w:sz w:val="20"/>
          <w:szCs w:val="20"/>
        </w:rPr>
        <w:t>A assinalação do campo “não” apenas produzirá o efeito de o licitante não ter direito ao tratamento favorecido previsto na Lei Complementar nº 123, de 2006, mesmo que microempresa, empresa de pequeno porte ou sociedade cooperativa;</w:t>
      </w:r>
    </w:p>
    <w:p w:rsidR="003358F1" w:rsidRPr="009C55B3" w:rsidRDefault="003358F1" w:rsidP="003358F1">
      <w:pPr>
        <w:numPr>
          <w:ilvl w:val="2"/>
          <w:numId w:val="10"/>
        </w:numPr>
        <w:snapToGrid w:val="0"/>
        <w:ind w:left="0" w:firstLine="0"/>
        <w:jc w:val="both"/>
        <w:rPr>
          <w:rFonts w:ascii="Arial" w:hAnsi="Arial" w:cs="Arial"/>
          <w:bCs/>
          <w:color w:val="000000"/>
          <w:sz w:val="20"/>
          <w:szCs w:val="20"/>
        </w:rPr>
      </w:pPr>
      <w:r w:rsidRPr="009C55B3">
        <w:rPr>
          <w:rFonts w:ascii="Arial" w:hAnsi="Arial" w:cs="Arial"/>
          <w:color w:val="000000"/>
          <w:sz w:val="20"/>
          <w:szCs w:val="20"/>
        </w:rPr>
        <w:lastRenderedPageBreak/>
        <w:t>Que está ciente e concorda com as condições contidas no Edital e seus anexos, bem como de que cumpre plenamente os requisitos de habilitação definidos no Edital;</w:t>
      </w:r>
    </w:p>
    <w:p w:rsidR="003358F1" w:rsidRPr="009C55B3" w:rsidRDefault="003358F1" w:rsidP="003358F1">
      <w:pPr>
        <w:numPr>
          <w:ilvl w:val="2"/>
          <w:numId w:val="10"/>
        </w:numPr>
        <w:snapToGrid w:val="0"/>
        <w:ind w:left="0" w:firstLine="0"/>
        <w:jc w:val="both"/>
        <w:rPr>
          <w:rFonts w:ascii="Arial" w:eastAsia="Zurich BT" w:hAnsi="Arial" w:cs="Arial"/>
          <w:color w:val="000000"/>
          <w:sz w:val="20"/>
          <w:szCs w:val="20"/>
        </w:rPr>
      </w:pPr>
      <w:r w:rsidRPr="009C55B3">
        <w:rPr>
          <w:rFonts w:ascii="Arial" w:hAnsi="Arial" w:cs="Arial"/>
          <w:color w:val="000000"/>
          <w:sz w:val="20"/>
          <w:szCs w:val="20"/>
        </w:rPr>
        <w:t xml:space="preserve">Que inexistem fatos impeditivos para sua habilitação no certame, ciente da obrigatoriedade de declarar ocorrências posteriores; </w:t>
      </w:r>
    </w:p>
    <w:p w:rsidR="003358F1" w:rsidRPr="009C55B3" w:rsidRDefault="003358F1" w:rsidP="003358F1">
      <w:pPr>
        <w:numPr>
          <w:ilvl w:val="2"/>
          <w:numId w:val="10"/>
        </w:numPr>
        <w:snapToGrid w:val="0"/>
        <w:ind w:left="0" w:firstLine="0"/>
        <w:jc w:val="both"/>
        <w:rPr>
          <w:rFonts w:ascii="Arial" w:eastAsia="Zurich BT" w:hAnsi="Arial" w:cs="Arial"/>
          <w:bCs/>
          <w:color w:val="000000"/>
          <w:sz w:val="20"/>
          <w:szCs w:val="20"/>
        </w:rPr>
      </w:pPr>
      <w:r w:rsidRPr="009C55B3">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r w:rsidRPr="009C55B3">
        <w:rPr>
          <w:rFonts w:ascii="Arial" w:eastAsia="Zurich BT" w:hAnsi="Arial" w:cs="Arial"/>
          <w:color w:val="000000"/>
          <w:sz w:val="20"/>
          <w:szCs w:val="20"/>
        </w:rPr>
        <w:t xml:space="preserve"> </w:t>
      </w:r>
    </w:p>
    <w:p w:rsidR="003358F1" w:rsidRPr="009C55B3" w:rsidRDefault="003358F1" w:rsidP="003358F1">
      <w:pPr>
        <w:numPr>
          <w:ilvl w:val="2"/>
          <w:numId w:val="10"/>
        </w:numPr>
        <w:snapToGrid w:val="0"/>
        <w:ind w:left="0" w:firstLine="0"/>
        <w:jc w:val="both"/>
        <w:rPr>
          <w:rFonts w:ascii="Arial" w:hAnsi="Arial" w:cs="Arial"/>
          <w:color w:val="000000"/>
          <w:sz w:val="20"/>
          <w:szCs w:val="20"/>
        </w:rPr>
      </w:pPr>
      <w:r w:rsidRPr="009C55B3">
        <w:rPr>
          <w:rFonts w:ascii="Arial" w:eastAsia="Zurich BT" w:hAnsi="Arial" w:cs="Arial"/>
          <w:color w:val="000000"/>
          <w:sz w:val="20"/>
          <w:szCs w:val="20"/>
        </w:rPr>
        <w:t>Que a proposta foi elaborada de forma independente, nos termos d</w:t>
      </w:r>
      <w:r w:rsidRPr="009C55B3">
        <w:rPr>
          <w:rFonts w:ascii="Arial" w:hAnsi="Arial" w:cs="Arial"/>
          <w:color w:val="000000"/>
          <w:sz w:val="20"/>
          <w:szCs w:val="20"/>
        </w:rPr>
        <w:t>a Instrução Normativa SLTI/MPOG nº 2, de 16 de setembro de 2009.</w:t>
      </w:r>
    </w:p>
    <w:p w:rsidR="003358F1" w:rsidRPr="009C55B3"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Conforme estabelecido no Decreto 8250/2014, neste certame, haverá formação de cadastro reserva.</w:t>
      </w:r>
    </w:p>
    <w:p w:rsidR="003358F1" w:rsidRPr="009C55B3" w:rsidRDefault="003358F1" w:rsidP="003358F1">
      <w:pPr>
        <w:jc w:val="both"/>
        <w:rPr>
          <w:rFonts w:ascii="Arial" w:hAnsi="Arial" w:cs="Arial"/>
          <w:sz w:val="20"/>
          <w:szCs w:val="20"/>
        </w:rPr>
      </w:pPr>
      <w:r w:rsidRPr="009C55B3">
        <w:rPr>
          <w:rFonts w:ascii="Arial" w:hAnsi="Arial" w:cs="Arial"/>
          <w:sz w:val="20"/>
          <w:szCs w:val="20"/>
        </w:rPr>
        <w:t>6.4.1 A relação das empresas que aceitarem as condições estabelecidas para compor o cadastro de reserva, será registrada na Ata de Registro de Preços na ordem de classificação estabelecida pelo Comprasnet.</w:t>
      </w:r>
    </w:p>
    <w:p w:rsidR="003358F1" w:rsidRPr="009C55B3" w:rsidRDefault="003358F1" w:rsidP="003358F1">
      <w:pPr>
        <w:pStyle w:val="PargrafodaLista"/>
        <w:numPr>
          <w:ilvl w:val="0"/>
          <w:numId w:val="2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ENVIO DA PROPOSTA</w:t>
      </w:r>
    </w:p>
    <w:p w:rsidR="003358F1" w:rsidRPr="009C55B3" w:rsidRDefault="003358F1" w:rsidP="003358F1">
      <w:pPr>
        <w:pStyle w:val="PargrafodaLista"/>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3358F1" w:rsidRPr="009C55B3" w:rsidRDefault="003358F1" w:rsidP="003358F1">
      <w:pPr>
        <w:pStyle w:val="PargrafodaLista"/>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Todas as referências de tempo no Edital, no aviso e durante a sessão pública observarão o horário de Brasília – DF.</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sz w:val="20"/>
          <w:szCs w:val="20"/>
        </w:rPr>
        <w:t xml:space="preserve">Até a abertura da sessão, os licitantes poderão retirar ou substituir as propostas apresentadas.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sz w:val="20"/>
          <w:szCs w:val="20"/>
        </w:rPr>
        <w:t>O licitante deverá enviar sua proposta mediante o preenchimento, no sistema eletrônico, dos seguintes campos:</w:t>
      </w:r>
    </w:p>
    <w:p w:rsidR="003358F1" w:rsidRPr="009C55B3" w:rsidRDefault="003358F1" w:rsidP="003358F1">
      <w:pPr>
        <w:numPr>
          <w:ilvl w:val="2"/>
          <w:numId w:val="20"/>
        </w:numPr>
        <w:snapToGrid w:val="0"/>
        <w:ind w:left="0" w:firstLine="0"/>
        <w:jc w:val="both"/>
        <w:rPr>
          <w:rFonts w:ascii="Arial" w:hAnsi="Arial" w:cs="Arial"/>
          <w:sz w:val="20"/>
          <w:szCs w:val="20"/>
        </w:rPr>
      </w:pPr>
      <w:r w:rsidRPr="009C55B3">
        <w:rPr>
          <w:rFonts w:ascii="Arial" w:hAnsi="Arial" w:cs="Arial"/>
          <w:sz w:val="20"/>
          <w:szCs w:val="20"/>
        </w:rPr>
        <w:t xml:space="preserve"> Valor unitário</w:t>
      </w:r>
      <w:r w:rsidRPr="009C55B3">
        <w:rPr>
          <w:rFonts w:ascii="Arial" w:hAnsi="Arial" w:cs="Arial"/>
          <w:bCs/>
          <w:iCs/>
          <w:sz w:val="20"/>
          <w:szCs w:val="20"/>
        </w:rPr>
        <w:t>;</w:t>
      </w:r>
    </w:p>
    <w:p w:rsidR="003358F1" w:rsidRPr="009C55B3" w:rsidRDefault="003358F1" w:rsidP="003358F1">
      <w:pPr>
        <w:numPr>
          <w:ilvl w:val="2"/>
          <w:numId w:val="20"/>
        </w:numPr>
        <w:snapToGrid w:val="0"/>
        <w:ind w:left="0" w:firstLine="0"/>
        <w:jc w:val="both"/>
        <w:rPr>
          <w:rFonts w:ascii="Arial" w:hAnsi="Arial" w:cs="Arial"/>
          <w:bCs/>
          <w:i/>
          <w:color w:val="000000"/>
          <w:sz w:val="20"/>
          <w:szCs w:val="20"/>
        </w:rPr>
      </w:pPr>
      <w:r w:rsidRPr="009C55B3">
        <w:rPr>
          <w:rFonts w:ascii="Arial" w:hAnsi="Arial" w:cs="Arial"/>
          <w:color w:val="000000"/>
          <w:sz w:val="20"/>
          <w:szCs w:val="20"/>
        </w:rPr>
        <w:t xml:space="preserve">A quantidade de unidades, observada a quantidade mínima fixada no </w:t>
      </w:r>
      <w:r w:rsidRPr="009C55B3">
        <w:rPr>
          <w:rFonts w:ascii="Arial" w:hAnsi="Arial" w:cs="Arial"/>
          <w:sz w:val="20"/>
          <w:szCs w:val="20"/>
        </w:rPr>
        <w:t>Termo</w:t>
      </w:r>
      <w:r w:rsidRPr="009C55B3">
        <w:rPr>
          <w:rFonts w:ascii="Arial" w:hAnsi="Arial" w:cs="Arial"/>
          <w:color w:val="000000"/>
          <w:sz w:val="20"/>
          <w:szCs w:val="20"/>
        </w:rPr>
        <w:t xml:space="preserve"> de Referência para cada item;</w:t>
      </w:r>
    </w:p>
    <w:p w:rsidR="003358F1" w:rsidRPr="009C55B3" w:rsidRDefault="003358F1" w:rsidP="003358F1">
      <w:pPr>
        <w:numPr>
          <w:ilvl w:val="3"/>
          <w:numId w:val="20"/>
        </w:numPr>
        <w:ind w:left="0" w:firstLine="0"/>
        <w:jc w:val="both"/>
        <w:rPr>
          <w:rFonts w:ascii="Arial" w:hAnsi="Arial" w:cs="Arial"/>
          <w:bCs/>
          <w:i/>
          <w:color w:val="000000"/>
          <w:sz w:val="20"/>
          <w:szCs w:val="20"/>
        </w:rPr>
      </w:pPr>
      <w:r w:rsidRPr="009C55B3">
        <w:rPr>
          <w:rFonts w:ascii="Arial" w:hAnsi="Arial" w:cs="Arial"/>
          <w:color w:val="000000"/>
          <w:sz w:val="20"/>
          <w:szCs w:val="20"/>
        </w:rPr>
        <w:t>Em não havendo quantidade mínima fixada, deverá ser cotada a quantidade total prevista para o item.</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bCs/>
          <w:iCs/>
          <w:color w:val="000000"/>
          <w:sz w:val="20"/>
          <w:szCs w:val="20"/>
        </w:rPr>
        <w:t>Marca;</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bCs/>
          <w:iCs/>
          <w:color w:val="000000"/>
          <w:sz w:val="20"/>
          <w:szCs w:val="20"/>
        </w:rPr>
        <w:t xml:space="preserve">Fabricante; </w:t>
      </w:r>
    </w:p>
    <w:p w:rsidR="003358F1" w:rsidRPr="009C55B3" w:rsidRDefault="003358F1" w:rsidP="003358F1">
      <w:pPr>
        <w:numPr>
          <w:ilvl w:val="2"/>
          <w:numId w:val="20"/>
        </w:numPr>
        <w:snapToGrid w:val="0"/>
        <w:ind w:left="0" w:firstLine="0"/>
        <w:jc w:val="both"/>
        <w:rPr>
          <w:rFonts w:ascii="Arial" w:hAnsi="Arial" w:cs="Arial"/>
          <w:sz w:val="20"/>
          <w:szCs w:val="20"/>
        </w:rPr>
      </w:pPr>
      <w:r w:rsidRPr="009C55B3">
        <w:rPr>
          <w:rFonts w:ascii="Arial" w:hAnsi="Arial" w:cs="Arial"/>
          <w:bCs/>
          <w:iCs/>
          <w:sz w:val="20"/>
          <w:szCs w:val="20"/>
        </w:rPr>
        <w:t>Descrição detalhada do objeto: indicando, no que for aplicável</w:t>
      </w:r>
      <w:r w:rsidRPr="009C55B3">
        <w:rPr>
          <w:rFonts w:ascii="Arial" w:hAnsi="Arial" w:cs="Arial"/>
          <w:sz w:val="20"/>
          <w:szCs w:val="20"/>
        </w:rPr>
        <w:t>, o modelo, prazo de validade ou de garantia, número do registro ou inscrição do bem no órgão competente, quando for o caso.</w:t>
      </w:r>
    </w:p>
    <w:p w:rsidR="003358F1" w:rsidRPr="009C55B3" w:rsidRDefault="003358F1" w:rsidP="003358F1">
      <w:pPr>
        <w:numPr>
          <w:ilvl w:val="1"/>
          <w:numId w:val="20"/>
        </w:numPr>
        <w:ind w:left="0" w:firstLine="0"/>
        <w:jc w:val="both"/>
        <w:rPr>
          <w:rFonts w:ascii="Arial" w:hAnsi="Arial" w:cs="Arial"/>
          <w:iCs/>
          <w:color w:val="000000"/>
          <w:sz w:val="20"/>
          <w:szCs w:val="20"/>
        </w:rPr>
      </w:pPr>
      <w:r w:rsidRPr="009C55B3">
        <w:rPr>
          <w:rFonts w:ascii="Arial" w:hAnsi="Arial" w:cs="Arial"/>
          <w:color w:val="000000"/>
          <w:sz w:val="20"/>
          <w:szCs w:val="20"/>
        </w:rPr>
        <w:t xml:space="preserve">Todas as especificações do objeto contidas na proposta vinculam o fornecedor registrado.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O prazo de validade da proposta não será inferior </w:t>
      </w:r>
      <w:r w:rsidRPr="009C55B3">
        <w:rPr>
          <w:rFonts w:ascii="Arial" w:hAnsi="Arial" w:cs="Arial"/>
          <w:sz w:val="20"/>
          <w:szCs w:val="20"/>
        </w:rPr>
        <w:t>a 60 (sessenta)</w:t>
      </w:r>
      <w:r w:rsidRPr="009C55B3">
        <w:rPr>
          <w:rFonts w:ascii="Arial" w:hAnsi="Arial" w:cs="Arial"/>
          <w:bCs/>
          <w:iCs/>
          <w:sz w:val="20"/>
          <w:szCs w:val="20"/>
        </w:rPr>
        <w:t xml:space="preserve"> </w:t>
      </w:r>
      <w:r w:rsidRPr="009C55B3">
        <w:rPr>
          <w:rFonts w:ascii="Arial" w:hAnsi="Arial" w:cs="Arial"/>
          <w:bCs/>
          <w:iCs/>
          <w:color w:val="000000"/>
          <w:sz w:val="20"/>
          <w:szCs w:val="20"/>
        </w:rPr>
        <w:t>dias</w:t>
      </w:r>
      <w:r w:rsidRPr="009C55B3">
        <w:rPr>
          <w:rFonts w:ascii="Arial" w:hAnsi="Arial" w:cs="Arial"/>
          <w:color w:val="000000"/>
          <w:sz w:val="20"/>
          <w:szCs w:val="20"/>
        </w:rPr>
        <w:t xml:space="preserve">, a contar da data de sua apresentação. </w:t>
      </w:r>
    </w:p>
    <w:p w:rsidR="003358F1" w:rsidRPr="009C55B3" w:rsidRDefault="003358F1" w:rsidP="003358F1">
      <w:pPr>
        <w:jc w:val="both"/>
        <w:rPr>
          <w:rFonts w:ascii="Arial" w:hAnsi="Arial" w:cs="Arial"/>
          <w:color w:val="000000"/>
          <w:sz w:val="20"/>
          <w:szCs w:val="20"/>
        </w:rPr>
      </w:pPr>
    </w:p>
    <w:p w:rsidR="003358F1" w:rsidRPr="009C55B3" w:rsidRDefault="003358F1" w:rsidP="003358F1">
      <w:pPr>
        <w:numPr>
          <w:ilvl w:val="0"/>
          <w:numId w:val="2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DAS PROPOSTAS E FORMULAÇÃO DE LANCES</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lang w:eastAsia="en-US"/>
        </w:rPr>
        <w:t>A abertura da presente licitação dar-se-á em sessão pública, por meio de sistema eletrônico, na data, horário e local indicados neste Edital.</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O Pregoeiro verificará as propostas apresentadas, desclassificando desde logo aquelas que não estejam em conformidade com os requisitos estabelecidos neste Edital </w:t>
      </w:r>
      <w:r w:rsidRPr="009C55B3">
        <w:rPr>
          <w:rFonts w:ascii="Arial" w:hAnsi="Arial" w:cs="Arial"/>
          <w:b/>
          <w:bCs/>
          <w:color w:val="000000"/>
          <w:sz w:val="20"/>
          <w:szCs w:val="20"/>
        </w:rPr>
        <w:t>(não será aceito o termo “conforme edital” ou qualquer outro que não a descrição do objeto)</w:t>
      </w:r>
      <w:r w:rsidRPr="009C55B3">
        <w:rPr>
          <w:rFonts w:ascii="Arial" w:hAnsi="Arial" w:cs="Arial"/>
          <w:color w:val="000000"/>
          <w:sz w:val="20"/>
          <w:szCs w:val="20"/>
        </w:rPr>
        <w:t>, contenham vícios insanáveis ou não apresentem as especificações técnicas exigidas no Termo de Referência.</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color w:val="000000"/>
          <w:sz w:val="20"/>
          <w:szCs w:val="20"/>
        </w:rPr>
        <w:t>A desclassificação será sempre fundamentada e registrada no sistema, com acompanhamento em tempo real por todos os participantes.</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color w:val="000000"/>
          <w:sz w:val="20"/>
          <w:szCs w:val="20"/>
        </w:rPr>
        <w:t>A não desclassificação da proposta não impede o seu julgamento definitivo em sentido contrário, levado a efeito na fase de aceitação.</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lastRenderedPageBreak/>
        <w:t>O sistema ordenará automaticamente as propostas classificadas, sendo que somente estas participarão da fase de lances.</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O sistema disponibilizará campo próprio para troca de mensagem entre o Pregoeiro e os licitantes.</w:t>
      </w:r>
    </w:p>
    <w:p w:rsidR="003358F1" w:rsidRPr="009C55B3" w:rsidRDefault="003358F1" w:rsidP="003358F1">
      <w:pPr>
        <w:numPr>
          <w:ilvl w:val="1"/>
          <w:numId w:val="20"/>
        </w:numPr>
        <w:ind w:left="0" w:firstLine="0"/>
        <w:jc w:val="both"/>
        <w:rPr>
          <w:rFonts w:ascii="Arial" w:hAnsi="Arial" w:cs="Arial"/>
          <w:sz w:val="20"/>
          <w:szCs w:val="20"/>
        </w:rPr>
      </w:pPr>
      <w:r w:rsidRPr="009C55B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3358F1" w:rsidRPr="009C55B3" w:rsidRDefault="003358F1" w:rsidP="003358F1">
      <w:pPr>
        <w:numPr>
          <w:ilvl w:val="2"/>
          <w:numId w:val="20"/>
        </w:numPr>
        <w:snapToGrid w:val="0"/>
        <w:ind w:left="0" w:firstLine="0"/>
        <w:jc w:val="both"/>
        <w:rPr>
          <w:rFonts w:ascii="Arial" w:hAnsi="Arial" w:cs="Arial"/>
          <w:sz w:val="20"/>
          <w:szCs w:val="20"/>
        </w:rPr>
      </w:pPr>
      <w:r w:rsidRPr="009C55B3">
        <w:rPr>
          <w:rFonts w:ascii="Arial" w:hAnsi="Arial" w:cs="Arial"/>
          <w:sz w:val="20"/>
          <w:szCs w:val="20"/>
        </w:rPr>
        <w:t>O lance deverá ser ofertado pelo valor unitário do item.</w:t>
      </w:r>
    </w:p>
    <w:p w:rsidR="003358F1" w:rsidRPr="009C55B3" w:rsidRDefault="003358F1" w:rsidP="003358F1">
      <w:pPr>
        <w:pStyle w:val="PargrafodaLista"/>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Os licitantes poderão oferecer lances sucessivos, observando o horário fixado para abertura da sessão e as regras estabelecidas no Edital.</w:t>
      </w:r>
    </w:p>
    <w:p w:rsidR="003358F1" w:rsidRPr="00ED3176" w:rsidRDefault="003358F1" w:rsidP="003358F1">
      <w:pPr>
        <w:pStyle w:val="PargrafodaLista"/>
        <w:numPr>
          <w:ilvl w:val="1"/>
          <w:numId w:val="20"/>
        </w:numPr>
        <w:ind w:left="0" w:firstLine="0"/>
        <w:jc w:val="both"/>
        <w:rPr>
          <w:rFonts w:ascii="Arial" w:hAnsi="Arial" w:cs="Arial"/>
          <w:color w:val="000000"/>
          <w:sz w:val="20"/>
          <w:szCs w:val="20"/>
        </w:rPr>
      </w:pPr>
      <w:r w:rsidRPr="00ED3176">
        <w:rPr>
          <w:rFonts w:ascii="Arial" w:hAnsi="Arial" w:cs="Arial"/>
          <w:color w:val="000000"/>
          <w:sz w:val="20"/>
          <w:szCs w:val="20"/>
        </w:rPr>
        <w:t xml:space="preserve">O licitante somente poderá oferecer lance inferior ao último por ele ofertado e registrado pelo sistema. </w:t>
      </w:r>
    </w:p>
    <w:p w:rsidR="003358F1" w:rsidRPr="009C55B3" w:rsidRDefault="003358F1" w:rsidP="003358F1">
      <w:pPr>
        <w:numPr>
          <w:ilvl w:val="2"/>
          <w:numId w:val="20"/>
        </w:numPr>
        <w:ind w:left="0" w:firstLine="0"/>
        <w:jc w:val="both"/>
        <w:rPr>
          <w:rFonts w:ascii="Arial" w:hAnsi="Arial" w:cs="Arial"/>
          <w:color w:val="000000"/>
          <w:sz w:val="20"/>
          <w:szCs w:val="20"/>
        </w:rPr>
      </w:pPr>
      <w:r w:rsidRPr="009C55B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3358F1" w:rsidRPr="009C55B3" w:rsidRDefault="003358F1" w:rsidP="003358F1">
      <w:pPr>
        <w:pStyle w:val="PargrafodaLista"/>
        <w:ind w:left="0"/>
        <w:rPr>
          <w:rFonts w:ascii="Arial" w:hAnsi="Arial" w:cs="Arial"/>
          <w:color w:val="000000"/>
          <w:sz w:val="20"/>
          <w:szCs w:val="20"/>
        </w:rPr>
      </w:pP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Não serão aceitos dois ou mais lances de mesmo valor, prevalecendo aquele que for </w:t>
      </w:r>
      <w:r w:rsidRPr="009C55B3">
        <w:rPr>
          <w:rFonts w:ascii="Arial" w:hAnsi="Arial" w:cs="Arial"/>
          <w:color w:val="000000"/>
          <w:sz w:val="20"/>
          <w:szCs w:val="20"/>
          <w:lang w:eastAsia="en-US"/>
        </w:rPr>
        <w:t>recebido</w:t>
      </w:r>
      <w:r w:rsidRPr="009C55B3">
        <w:rPr>
          <w:rFonts w:ascii="Arial" w:hAnsi="Arial" w:cs="Arial"/>
          <w:color w:val="000000"/>
          <w:sz w:val="20"/>
          <w:szCs w:val="20"/>
        </w:rPr>
        <w:t xml:space="preserve"> e registrado em primeiro lugar.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3358F1" w:rsidRPr="009C55B3" w:rsidRDefault="003358F1" w:rsidP="003358F1">
      <w:pPr>
        <w:numPr>
          <w:ilvl w:val="1"/>
          <w:numId w:val="20"/>
        </w:numPr>
        <w:ind w:left="0" w:firstLine="0"/>
        <w:jc w:val="both"/>
        <w:rPr>
          <w:rFonts w:ascii="Arial" w:eastAsia="Zurich BT" w:hAnsi="Arial" w:cs="Arial"/>
          <w:bCs/>
          <w:sz w:val="20"/>
          <w:szCs w:val="20"/>
        </w:rPr>
      </w:pPr>
      <w:r w:rsidRPr="009C55B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358F1" w:rsidRPr="009C55B3" w:rsidRDefault="003358F1" w:rsidP="003358F1">
      <w:pPr>
        <w:numPr>
          <w:ilvl w:val="1"/>
          <w:numId w:val="20"/>
        </w:numPr>
        <w:ind w:left="0" w:firstLine="0"/>
        <w:jc w:val="both"/>
        <w:rPr>
          <w:rFonts w:ascii="Arial" w:eastAsia="Zurich BT" w:hAnsi="Arial" w:cs="Arial"/>
          <w:bCs/>
          <w:sz w:val="20"/>
          <w:szCs w:val="20"/>
        </w:rPr>
      </w:pPr>
      <w:r w:rsidRPr="009C55B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3358F1" w:rsidRPr="009C55B3" w:rsidRDefault="003358F1" w:rsidP="003358F1">
      <w:pPr>
        <w:numPr>
          <w:ilvl w:val="1"/>
          <w:numId w:val="20"/>
        </w:numPr>
        <w:ind w:left="0" w:firstLine="0"/>
        <w:jc w:val="both"/>
        <w:rPr>
          <w:rFonts w:ascii="Arial" w:eastAsia="Zurich BT" w:hAnsi="Arial" w:cs="Arial"/>
          <w:bCs/>
          <w:sz w:val="20"/>
          <w:szCs w:val="20"/>
        </w:rPr>
      </w:pPr>
      <w:r w:rsidRPr="009C55B3">
        <w:rPr>
          <w:rFonts w:ascii="Arial" w:hAnsi="Arial" w:cs="Arial"/>
          <w:color w:val="000000"/>
          <w:sz w:val="20"/>
          <w:szCs w:val="20"/>
          <w:lang w:eastAsia="en-US"/>
        </w:rPr>
        <w:t>Encerrada a etapa de lances</w:t>
      </w:r>
      <w:r w:rsidRPr="009C55B3">
        <w:rPr>
          <w:rFonts w:ascii="Arial" w:eastAsia="Zurich BT" w:hAnsi="Arial" w:cs="Arial"/>
          <w:bCs/>
          <w:sz w:val="20"/>
          <w:szCs w:val="20"/>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 xml:space="preserve">Nessas condições, as propostas de </w:t>
      </w:r>
      <w:r w:rsidRPr="009C55B3">
        <w:rPr>
          <w:rFonts w:ascii="Arial" w:eastAsia="Zurich BT" w:hAnsi="Arial" w:cs="Arial"/>
          <w:bCs/>
          <w:sz w:val="20"/>
          <w:szCs w:val="20"/>
        </w:rPr>
        <w:t>microempresas, empresas de pequeno porte e sociedades cooperativa</w:t>
      </w:r>
      <w:r w:rsidRPr="009C55B3">
        <w:rPr>
          <w:rFonts w:ascii="Arial" w:hAnsi="Arial" w:cs="Arial"/>
          <w:color w:val="000000"/>
          <w:sz w:val="20"/>
          <w:szCs w:val="20"/>
        </w:rPr>
        <w:t>s que se encontrarem na faixa de até 5% (cinco por cento) acima da proposta ou lance de menor preço serão consideradas empatadas com a primeira colocada.</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358F1" w:rsidRPr="009C55B3" w:rsidRDefault="003358F1" w:rsidP="003358F1">
      <w:pPr>
        <w:numPr>
          <w:ilvl w:val="1"/>
          <w:numId w:val="20"/>
        </w:numPr>
        <w:ind w:left="0" w:firstLine="0"/>
        <w:jc w:val="both"/>
        <w:rPr>
          <w:rFonts w:ascii="Arial" w:eastAsia="Zurich BT" w:hAnsi="Arial" w:cs="Arial"/>
          <w:bCs/>
          <w:sz w:val="20"/>
          <w:szCs w:val="20"/>
        </w:rPr>
      </w:pPr>
      <w:r w:rsidRPr="009C55B3">
        <w:rPr>
          <w:rFonts w:ascii="Arial" w:hAnsi="Arial" w:cs="Arial"/>
          <w:color w:val="000000"/>
          <w:sz w:val="20"/>
          <w:szCs w:val="20"/>
        </w:rPr>
        <w:t xml:space="preserve">Caso a </w:t>
      </w:r>
      <w:r w:rsidRPr="009C55B3">
        <w:rPr>
          <w:rFonts w:ascii="Arial" w:eastAsia="Zurich BT" w:hAnsi="Arial" w:cs="Arial"/>
          <w:bCs/>
          <w:sz w:val="20"/>
          <w:szCs w:val="20"/>
        </w:rPr>
        <w:t>microempresa, empresa de pequeno porte ou sociedade cooperativa</w:t>
      </w:r>
      <w:r w:rsidRPr="009C55B3">
        <w:rPr>
          <w:rFonts w:ascii="Arial" w:hAnsi="Arial" w:cs="Arial"/>
          <w:color w:val="000000"/>
          <w:sz w:val="20"/>
          <w:szCs w:val="20"/>
        </w:rPr>
        <w:t xml:space="preserve"> melhor classificada desista ou não se manifeste no prazo estabelecido, serão convocadas as demais licitantes </w:t>
      </w:r>
      <w:r w:rsidRPr="009C55B3">
        <w:rPr>
          <w:rFonts w:ascii="Arial" w:eastAsia="Zurich BT" w:hAnsi="Arial" w:cs="Arial"/>
          <w:bCs/>
          <w:sz w:val="20"/>
          <w:szCs w:val="20"/>
        </w:rPr>
        <w:t>microempresa, empresa de pequeno porte e sociedade cooperativa</w:t>
      </w:r>
      <w:r w:rsidRPr="009C55B3">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3358F1" w:rsidRPr="009C55B3" w:rsidRDefault="003358F1" w:rsidP="003358F1">
      <w:pPr>
        <w:numPr>
          <w:ilvl w:val="1"/>
          <w:numId w:val="20"/>
        </w:numPr>
        <w:ind w:left="0" w:firstLine="0"/>
        <w:jc w:val="both"/>
        <w:rPr>
          <w:rFonts w:ascii="Arial" w:eastAsia="Zurich BT" w:hAnsi="Arial" w:cs="Arial"/>
          <w:bCs/>
          <w:sz w:val="20"/>
          <w:szCs w:val="20"/>
        </w:rPr>
      </w:pPr>
      <w:r w:rsidRPr="009C55B3">
        <w:rPr>
          <w:rFonts w:ascii="Arial" w:eastAsia="Zurich BT" w:hAnsi="Arial" w:cs="Arial"/>
          <w:bCs/>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Para aquisição de bens comuns de informativa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arts. 5º e 8º do Decreto nº 7.174, de 2010.</w:t>
      </w: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Eventual empate entre propostas, o critério de desempate será aquele previsto no artigo 3º, § 2º, da Lei nº 8.666, de 1993, assegurando-se a preferência, sucessivamente, aos bens:</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color w:val="000000"/>
          <w:sz w:val="20"/>
          <w:szCs w:val="20"/>
        </w:rPr>
        <w:t>Produzidos no País;</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color w:val="000000"/>
          <w:sz w:val="20"/>
          <w:szCs w:val="20"/>
        </w:rPr>
        <w:lastRenderedPageBreak/>
        <w:t xml:space="preserve">Produzidos ou prestados por empresas brasileiras; </w:t>
      </w:r>
    </w:p>
    <w:p w:rsidR="003358F1" w:rsidRPr="009C55B3" w:rsidRDefault="003358F1" w:rsidP="003358F1">
      <w:pPr>
        <w:numPr>
          <w:ilvl w:val="2"/>
          <w:numId w:val="20"/>
        </w:numPr>
        <w:snapToGrid w:val="0"/>
        <w:ind w:left="0" w:firstLine="0"/>
        <w:jc w:val="both"/>
        <w:rPr>
          <w:rFonts w:ascii="Arial" w:hAnsi="Arial" w:cs="Arial"/>
          <w:color w:val="000000"/>
          <w:sz w:val="20"/>
          <w:szCs w:val="20"/>
        </w:rPr>
      </w:pPr>
      <w:r w:rsidRPr="009C55B3">
        <w:rPr>
          <w:rFonts w:ascii="Arial" w:hAnsi="Arial" w:cs="Arial"/>
          <w:color w:val="000000"/>
          <w:sz w:val="20"/>
          <w:szCs w:val="20"/>
        </w:rPr>
        <w:t>Produzidos ou prestados por empresas que invistam em pesquisa e no desenvolvimento de tecnologia no País.</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numPr>
          <w:ilvl w:val="1"/>
          <w:numId w:val="20"/>
        </w:numPr>
        <w:ind w:left="0" w:firstLine="0"/>
        <w:jc w:val="both"/>
        <w:rPr>
          <w:rFonts w:ascii="Arial" w:hAnsi="Arial" w:cs="Arial"/>
          <w:color w:val="000000"/>
          <w:sz w:val="20"/>
          <w:szCs w:val="20"/>
        </w:rPr>
      </w:pPr>
      <w:r w:rsidRPr="009C55B3">
        <w:rPr>
          <w:rFonts w:ascii="Arial" w:hAnsi="Arial" w:cs="Arial"/>
          <w:color w:val="000000"/>
          <w:sz w:val="20"/>
          <w:szCs w:val="20"/>
        </w:rPr>
        <w:t>Persistindo o empate, o critério de desempate será o sorteio, em ato público para o qual os licitantes serão convocados, vedado qualquer outro processo.</w:t>
      </w:r>
    </w:p>
    <w:p w:rsidR="003358F1" w:rsidRPr="009C55B3" w:rsidRDefault="003358F1" w:rsidP="003358F1">
      <w:pPr>
        <w:numPr>
          <w:ilvl w:val="1"/>
          <w:numId w:val="20"/>
        </w:numPr>
        <w:ind w:left="0" w:firstLine="0"/>
        <w:jc w:val="both"/>
        <w:rPr>
          <w:rFonts w:ascii="Arial" w:hAnsi="Arial" w:cs="Arial"/>
          <w:sz w:val="20"/>
          <w:szCs w:val="20"/>
        </w:rPr>
      </w:pPr>
      <w:r w:rsidRPr="009C55B3">
        <w:rPr>
          <w:rFonts w:ascii="Arial" w:hAnsi="Arial" w:cs="Arial"/>
          <w:sz w:val="20"/>
          <w:szCs w:val="20"/>
        </w:rPr>
        <w:t>Ao final do procedimento, após o encerramento da etapa competitiva, os licitantes poderão reduzir seus preços ao valor da proposta do licitante mais bem classificado.</w:t>
      </w:r>
    </w:p>
    <w:p w:rsidR="003358F1" w:rsidRPr="009C55B3" w:rsidRDefault="003358F1" w:rsidP="003358F1">
      <w:pPr>
        <w:numPr>
          <w:ilvl w:val="2"/>
          <w:numId w:val="20"/>
        </w:numPr>
        <w:snapToGrid w:val="0"/>
        <w:ind w:left="0" w:firstLine="0"/>
        <w:jc w:val="both"/>
        <w:rPr>
          <w:rFonts w:ascii="Arial" w:hAnsi="Arial" w:cs="Arial"/>
          <w:sz w:val="20"/>
          <w:szCs w:val="20"/>
        </w:rPr>
      </w:pPr>
      <w:r w:rsidRPr="009C55B3">
        <w:rPr>
          <w:rFonts w:ascii="Arial" w:hAnsi="Arial" w:cs="Arial"/>
          <w:sz w:val="20"/>
          <w:szCs w:val="20"/>
        </w:rPr>
        <w:t xml:space="preserve">     A apresentação de novas propostas na forma deste item não prejudicará o resultado do certame em relação ao licitante mais bem classificado.</w:t>
      </w:r>
    </w:p>
    <w:p w:rsidR="003358F1" w:rsidRPr="009C55B3" w:rsidRDefault="003358F1" w:rsidP="003358F1">
      <w:pPr>
        <w:snapToGrid w:val="0"/>
        <w:jc w:val="both"/>
        <w:rPr>
          <w:rFonts w:ascii="Arial" w:hAnsi="Arial" w:cs="Arial"/>
          <w:sz w:val="20"/>
          <w:szCs w:val="20"/>
        </w:rPr>
      </w:pPr>
    </w:p>
    <w:p w:rsidR="003358F1" w:rsidRPr="009C55B3" w:rsidRDefault="003358F1" w:rsidP="003358F1">
      <w:pPr>
        <w:numPr>
          <w:ilvl w:val="0"/>
          <w:numId w:val="2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bCs/>
          <w:color w:val="000000"/>
          <w:sz w:val="20"/>
          <w:szCs w:val="20"/>
          <w:lang w:eastAsia="en-US"/>
        </w:rPr>
        <w:t>DA ACEITABILIDADE DA PROPOSTA VENCEDORA.</w:t>
      </w:r>
    </w:p>
    <w:p w:rsidR="003358F1" w:rsidRPr="009C55B3" w:rsidRDefault="003358F1" w:rsidP="003358F1">
      <w:pPr>
        <w:numPr>
          <w:ilvl w:val="1"/>
          <w:numId w:val="20"/>
        </w:numPr>
        <w:ind w:left="0" w:firstLine="0"/>
        <w:jc w:val="both"/>
        <w:rPr>
          <w:rFonts w:ascii="Arial" w:hAnsi="Arial" w:cs="Arial"/>
          <w:sz w:val="20"/>
          <w:szCs w:val="20"/>
        </w:rPr>
      </w:pPr>
      <w:r w:rsidRPr="009C55B3">
        <w:rPr>
          <w:rFonts w:ascii="Arial" w:hAnsi="Arial" w:cs="Arial"/>
          <w:sz w:val="20"/>
          <w:szCs w:val="20"/>
          <w:lang w:eastAsia="en-US"/>
        </w:rPr>
        <w:t>Encerrada a etapa de lances e depois da verificação de possível empate, o Pregoeiro examinará a proposta classificada em primeiro lugar</w:t>
      </w:r>
      <w:r w:rsidRPr="009C55B3">
        <w:rPr>
          <w:rFonts w:ascii="Arial" w:hAnsi="Arial" w:cs="Arial"/>
          <w:color w:val="000000"/>
          <w:sz w:val="20"/>
          <w:szCs w:val="20"/>
          <w:bdr w:val="none" w:sz="0" w:space="0" w:color="auto" w:frame="1"/>
        </w:rPr>
        <w:t xml:space="preserve"> quanto ao preço, a sua exequibilidade, bem </w:t>
      </w:r>
      <w:r w:rsidRPr="009C55B3">
        <w:rPr>
          <w:rFonts w:ascii="Arial" w:hAnsi="Arial" w:cs="Arial"/>
          <w:sz w:val="20"/>
          <w:szCs w:val="20"/>
          <w:bdr w:val="none" w:sz="0" w:space="0" w:color="auto" w:frame="1"/>
        </w:rPr>
        <w:t>como quanto ao cumprimento das especificações do objeto.</w:t>
      </w:r>
    </w:p>
    <w:p w:rsidR="003358F1" w:rsidRPr="009C55B3" w:rsidRDefault="003358F1" w:rsidP="003358F1">
      <w:pPr>
        <w:numPr>
          <w:ilvl w:val="1"/>
          <w:numId w:val="20"/>
        </w:numPr>
        <w:ind w:left="0" w:firstLine="0"/>
        <w:jc w:val="both"/>
        <w:rPr>
          <w:rFonts w:ascii="Arial" w:hAnsi="Arial" w:cs="Arial"/>
          <w:sz w:val="20"/>
          <w:szCs w:val="20"/>
        </w:rPr>
      </w:pPr>
      <w:r w:rsidRPr="009C55B3">
        <w:rPr>
          <w:rFonts w:ascii="Arial" w:hAnsi="Arial" w:cs="Arial"/>
          <w:bCs/>
          <w:iCs/>
          <w:sz w:val="20"/>
          <w:szCs w:val="20"/>
        </w:rPr>
        <w:t>Será desclassificada a proposta ou o lance vencedor com valor superior ao preço máximo fixado ou que apresentar preço manifestamente inexequível.</w:t>
      </w:r>
    </w:p>
    <w:p w:rsidR="003358F1" w:rsidRPr="009C55B3" w:rsidRDefault="003358F1" w:rsidP="003358F1">
      <w:pPr>
        <w:numPr>
          <w:ilvl w:val="1"/>
          <w:numId w:val="20"/>
        </w:numPr>
        <w:ind w:left="0" w:firstLine="0"/>
        <w:jc w:val="both"/>
        <w:rPr>
          <w:rFonts w:ascii="Arial" w:hAnsi="Arial" w:cs="Arial"/>
          <w:b/>
          <w:color w:val="7030A0"/>
          <w:sz w:val="20"/>
          <w:szCs w:val="20"/>
        </w:rPr>
      </w:pPr>
      <w:r w:rsidRPr="009C55B3">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C55B3">
        <w:rPr>
          <w:rFonts w:ascii="Arial" w:hAnsi="Arial" w:cs="Arial"/>
          <w:i/>
          <w:color w:val="FF0000"/>
          <w:sz w:val="20"/>
          <w:szCs w:val="20"/>
          <w:bdr w:val="none" w:sz="0" w:space="0" w:color="auto" w:frame="1"/>
        </w:rPr>
        <w:t> </w:t>
      </w:r>
    </w:p>
    <w:p w:rsidR="003358F1" w:rsidRPr="009C55B3" w:rsidRDefault="003358F1" w:rsidP="003358F1">
      <w:pPr>
        <w:pStyle w:val="PargrafodaLista"/>
        <w:numPr>
          <w:ilvl w:val="1"/>
          <w:numId w:val="20"/>
        </w:numPr>
        <w:snapToGrid w:val="0"/>
        <w:ind w:left="0" w:firstLine="0"/>
        <w:jc w:val="both"/>
        <w:rPr>
          <w:rFonts w:ascii="Arial" w:hAnsi="Arial" w:cs="Arial"/>
          <w:color w:val="000000"/>
          <w:sz w:val="20"/>
          <w:szCs w:val="20"/>
          <w:lang w:eastAsia="en-US"/>
        </w:rPr>
      </w:pPr>
      <w:r w:rsidRPr="009C55B3">
        <w:rPr>
          <w:rFonts w:ascii="Arial" w:hAnsi="Arial" w:cs="Arial"/>
          <w:color w:val="000000"/>
          <w:sz w:val="20"/>
          <w:szCs w:val="20"/>
          <w:lang w:eastAsia="en-US"/>
        </w:rPr>
        <w:t xml:space="preserve">Somente a licitante vencedora do menor lance, deverá encaminhar a proposta de preço devidamente assinada, via fax ou correio eletrônico </w:t>
      </w:r>
      <w:hyperlink r:id="rId9" w:history="1">
        <w:r w:rsidRPr="009C55B3">
          <w:rPr>
            <w:rStyle w:val="Hyperlink"/>
            <w:rFonts w:eastAsia="Calibri"/>
            <w:sz w:val="20"/>
            <w:szCs w:val="20"/>
            <w:lang w:eastAsia="en-US"/>
          </w:rPr>
          <w:t>pregao.prad@ufms.br</w:t>
        </w:r>
      </w:hyperlink>
      <w:r w:rsidRPr="009C55B3">
        <w:rPr>
          <w:rFonts w:ascii="Arial" w:hAnsi="Arial" w:cs="Arial"/>
          <w:color w:val="000000"/>
          <w:sz w:val="20"/>
          <w:szCs w:val="20"/>
          <w:lang w:eastAsia="en-US"/>
        </w:rPr>
        <w:t>, no prazo máximo de 02 (duas) horas após o encerramento da fase de lances, atualizada com o último lance ofertado, devendo o original ser encaminhado no prazo máximo de 03 (três) dias úteis, em envelope fechado, constando a identificação do Pregão, juntamente com a documentação de habilitação, para o seguinte endereço:</w:t>
      </w:r>
    </w:p>
    <w:p w:rsidR="003358F1" w:rsidRPr="009C55B3" w:rsidRDefault="003358F1" w:rsidP="003358F1">
      <w:pPr>
        <w:snapToGrid w:val="0"/>
        <w:jc w:val="center"/>
        <w:rPr>
          <w:rFonts w:ascii="Arial" w:hAnsi="Arial" w:cs="Arial"/>
          <w:b/>
          <w:color w:val="000000"/>
          <w:sz w:val="20"/>
          <w:szCs w:val="20"/>
          <w:lang w:eastAsia="en-US"/>
        </w:rPr>
      </w:pPr>
    </w:p>
    <w:p w:rsidR="003358F1" w:rsidRPr="009C55B3" w:rsidRDefault="003358F1" w:rsidP="003358F1">
      <w:pPr>
        <w:snapToGrid w:val="0"/>
        <w:jc w:val="center"/>
        <w:rPr>
          <w:rFonts w:ascii="Arial" w:hAnsi="Arial" w:cs="Arial"/>
          <w:b/>
          <w:color w:val="000000"/>
          <w:sz w:val="20"/>
          <w:szCs w:val="20"/>
          <w:lang w:eastAsia="en-US"/>
        </w:rPr>
      </w:pPr>
      <w:r w:rsidRPr="009C55B3">
        <w:rPr>
          <w:rFonts w:ascii="Arial" w:hAnsi="Arial" w:cs="Arial"/>
          <w:b/>
          <w:color w:val="000000"/>
          <w:sz w:val="20"/>
          <w:szCs w:val="20"/>
          <w:lang w:eastAsia="en-US"/>
        </w:rPr>
        <w:t>Coordenadoria de Gestão de Materiais – UFMS</w:t>
      </w:r>
    </w:p>
    <w:p w:rsidR="003358F1" w:rsidRPr="009C55B3" w:rsidRDefault="003358F1" w:rsidP="003358F1">
      <w:pPr>
        <w:snapToGrid w:val="0"/>
        <w:jc w:val="center"/>
        <w:rPr>
          <w:rFonts w:ascii="Arial" w:hAnsi="Arial" w:cs="Arial"/>
          <w:color w:val="000000"/>
          <w:sz w:val="20"/>
          <w:szCs w:val="20"/>
          <w:lang w:eastAsia="en-US"/>
        </w:rPr>
      </w:pPr>
      <w:r w:rsidRPr="009C55B3">
        <w:rPr>
          <w:rFonts w:ascii="Arial" w:hAnsi="Arial" w:cs="Arial"/>
          <w:color w:val="000000"/>
          <w:sz w:val="20"/>
          <w:szCs w:val="20"/>
          <w:lang w:eastAsia="en-US"/>
        </w:rPr>
        <w:t>Avenida Senador Filinto Muller, 1555 Fundos.</w:t>
      </w:r>
    </w:p>
    <w:p w:rsidR="003358F1" w:rsidRPr="009C55B3" w:rsidRDefault="003358F1" w:rsidP="003358F1">
      <w:pPr>
        <w:snapToGrid w:val="0"/>
        <w:jc w:val="center"/>
        <w:rPr>
          <w:rFonts w:ascii="Arial" w:hAnsi="Arial" w:cs="Arial"/>
          <w:color w:val="000000"/>
          <w:sz w:val="20"/>
          <w:szCs w:val="20"/>
          <w:lang w:eastAsia="en-US"/>
        </w:rPr>
      </w:pPr>
      <w:r w:rsidRPr="009C55B3">
        <w:rPr>
          <w:rFonts w:ascii="Arial" w:hAnsi="Arial" w:cs="Arial"/>
          <w:color w:val="000000"/>
          <w:sz w:val="20"/>
          <w:szCs w:val="20"/>
          <w:lang w:eastAsia="en-US"/>
        </w:rPr>
        <w:t>Vila Ipiranga – CEP 79074-460 – Campo Grande / MS.</w:t>
      </w:r>
    </w:p>
    <w:p w:rsidR="003358F1" w:rsidRPr="009C55B3" w:rsidRDefault="003358F1" w:rsidP="003358F1">
      <w:pPr>
        <w:snapToGrid w:val="0"/>
        <w:jc w:val="center"/>
        <w:rPr>
          <w:rFonts w:ascii="Arial" w:hAnsi="Arial" w:cs="Arial"/>
          <w:b/>
          <w:color w:val="000000"/>
          <w:sz w:val="20"/>
          <w:szCs w:val="20"/>
          <w:lang w:eastAsia="en-US"/>
        </w:rPr>
      </w:pPr>
      <w:r w:rsidRPr="009C55B3">
        <w:rPr>
          <w:rFonts w:ascii="Arial" w:hAnsi="Arial" w:cs="Arial"/>
          <w:b/>
          <w:color w:val="000000"/>
          <w:sz w:val="20"/>
          <w:szCs w:val="20"/>
          <w:lang w:eastAsia="en-US"/>
        </w:rPr>
        <w:t>Fones do pregoeiro: 0XX 67 3345-3505 / 3345-3585 / 3345-3513</w:t>
      </w:r>
    </w:p>
    <w:p w:rsidR="003358F1" w:rsidRPr="009C55B3" w:rsidRDefault="003358F1" w:rsidP="003358F1">
      <w:pPr>
        <w:snapToGrid w:val="0"/>
        <w:jc w:val="center"/>
        <w:rPr>
          <w:rFonts w:ascii="Arial" w:hAnsi="Arial" w:cs="Arial"/>
          <w:b/>
          <w:color w:val="000000"/>
          <w:sz w:val="20"/>
          <w:szCs w:val="20"/>
          <w:lang w:eastAsia="en-US"/>
        </w:rPr>
      </w:pPr>
    </w:p>
    <w:p w:rsidR="003358F1" w:rsidRPr="009C55B3" w:rsidRDefault="003358F1" w:rsidP="003358F1">
      <w:pPr>
        <w:pStyle w:val="PargrafodaLista"/>
        <w:numPr>
          <w:ilvl w:val="1"/>
          <w:numId w:val="20"/>
        </w:numPr>
        <w:tabs>
          <w:tab w:val="left" w:pos="-540"/>
        </w:tabs>
        <w:ind w:left="0" w:firstLine="0"/>
        <w:jc w:val="both"/>
        <w:rPr>
          <w:rFonts w:ascii="Arial" w:eastAsia="Calibri" w:hAnsi="Arial" w:cs="Arial"/>
          <w:color w:val="000000"/>
          <w:sz w:val="20"/>
          <w:szCs w:val="20"/>
        </w:rPr>
      </w:pPr>
      <w:r w:rsidRPr="009C55B3">
        <w:rPr>
          <w:rFonts w:ascii="Arial" w:eastAsia="Calibri" w:hAnsi="Arial" w:cs="Arial"/>
          <w:color w:val="000000"/>
          <w:sz w:val="20"/>
          <w:szCs w:val="20"/>
        </w:rPr>
        <w:t xml:space="preserve">O prazo a que se refere o item </w:t>
      </w:r>
      <w:r>
        <w:rPr>
          <w:rFonts w:ascii="Arial" w:eastAsia="Calibri" w:hAnsi="Arial" w:cs="Arial"/>
          <w:color w:val="000000"/>
          <w:sz w:val="20"/>
          <w:szCs w:val="20"/>
        </w:rPr>
        <w:t>9</w:t>
      </w:r>
      <w:r w:rsidRPr="009C55B3">
        <w:rPr>
          <w:rFonts w:ascii="Arial" w:eastAsia="Calibri" w:hAnsi="Arial" w:cs="Arial"/>
          <w:color w:val="000000"/>
          <w:sz w:val="20"/>
          <w:szCs w:val="20"/>
        </w:rPr>
        <w:t>.4, poderá ser dilatado a critério do Pregoeiro, dependendo da natureza e da extensão do objeto, para garantir que não haja prejuízo dos trabalhos, sendo esta decisão registrada no sistema.</w:t>
      </w:r>
    </w:p>
    <w:p w:rsidR="003358F1" w:rsidRPr="009C55B3" w:rsidRDefault="003358F1" w:rsidP="003358F1">
      <w:pPr>
        <w:pStyle w:val="PargrafodaLista"/>
        <w:tabs>
          <w:tab w:val="left" w:pos="-540"/>
        </w:tabs>
        <w:ind w:left="0"/>
        <w:jc w:val="both"/>
        <w:rPr>
          <w:rFonts w:ascii="Arial" w:eastAsia="Calibri" w:hAnsi="Arial" w:cs="Arial"/>
          <w:color w:val="000000"/>
          <w:sz w:val="20"/>
          <w:szCs w:val="20"/>
        </w:rPr>
      </w:pPr>
      <w:r w:rsidRPr="009C55B3">
        <w:rPr>
          <w:rFonts w:ascii="Arial" w:eastAsia="Calibri" w:hAnsi="Arial" w:cs="Arial"/>
          <w:color w:val="000000"/>
          <w:sz w:val="20"/>
          <w:szCs w:val="20"/>
        </w:rPr>
        <w:t>9.5.1</w:t>
      </w:r>
      <w:r w:rsidRPr="009C55B3">
        <w:rPr>
          <w:rFonts w:ascii="Arial" w:hAnsi="Arial" w:cs="Arial"/>
          <w:color w:val="000000"/>
          <w:sz w:val="20"/>
          <w:szCs w:val="20"/>
          <w:lang w:eastAsia="en-US"/>
        </w:rPr>
        <w:t xml:space="preserve"> O prazo estabelecido pelo Pregoeiro poderá, ainda, ser prorrogado por </w:t>
      </w:r>
      <w:r w:rsidRPr="009C55B3">
        <w:rPr>
          <w:rFonts w:ascii="Arial" w:hAnsi="Arial" w:cs="Arial"/>
          <w:sz w:val="20"/>
          <w:szCs w:val="20"/>
        </w:rPr>
        <w:t>solicitação escrita e justificada do licitante, formulada antes de</w:t>
      </w:r>
      <w:r w:rsidRPr="009C55B3">
        <w:rPr>
          <w:rFonts w:ascii="Arial" w:hAnsi="Arial" w:cs="Arial"/>
          <w:sz w:val="20"/>
          <w:szCs w:val="20"/>
          <w:lang w:eastAsia="en-US"/>
        </w:rPr>
        <w:t xml:space="preserve"> </w:t>
      </w:r>
      <w:r w:rsidRPr="009C55B3">
        <w:rPr>
          <w:rFonts w:ascii="Arial" w:hAnsi="Arial" w:cs="Arial"/>
          <w:color w:val="000000"/>
          <w:sz w:val="20"/>
          <w:szCs w:val="20"/>
          <w:lang w:eastAsia="en-US"/>
        </w:rPr>
        <w:t>findo o prazo estabelecido, e formalmente aceita pelo Pregoeiro.</w:t>
      </w:r>
    </w:p>
    <w:p w:rsidR="003358F1" w:rsidRPr="009C55B3" w:rsidRDefault="003358F1" w:rsidP="003358F1">
      <w:pPr>
        <w:tabs>
          <w:tab w:val="left" w:pos="-540"/>
        </w:tabs>
        <w:jc w:val="both"/>
        <w:rPr>
          <w:rFonts w:ascii="Arial" w:hAnsi="Arial" w:cs="Arial"/>
          <w:color w:val="000000"/>
          <w:sz w:val="20"/>
          <w:szCs w:val="20"/>
        </w:rPr>
      </w:pPr>
    </w:p>
    <w:p w:rsidR="003358F1" w:rsidRPr="009C55B3" w:rsidRDefault="003358F1" w:rsidP="003358F1">
      <w:pPr>
        <w:pStyle w:val="PargrafodaLista"/>
        <w:numPr>
          <w:ilvl w:val="1"/>
          <w:numId w:val="20"/>
        </w:numPr>
        <w:tabs>
          <w:tab w:val="left" w:pos="-540"/>
        </w:tabs>
        <w:ind w:left="0" w:firstLine="0"/>
        <w:jc w:val="both"/>
        <w:rPr>
          <w:rFonts w:ascii="Arial" w:hAnsi="Arial" w:cs="Arial"/>
          <w:color w:val="000000"/>
          <w:sz w:val="20"/>
          <w:szCs w:val="20"/>
        </w:rPr>
      </w:pPr>
      <w:r w:rsidRPr="009C55B3">
        <w:rPr>
          <w:rFonts w:ascii="Arial" w:hAnsi="Arial" w:cs="Arial"/>
          <w:color w:val="000000"/>
          <w:sz w:val="20"/>
          <w:szCs w:val="20"/>
        </w:rPr>
        <w:t>Fica estabelecido que este prazo deverá ser estendido para todas as empresas que estejam na condição de vencedora de lances, quando se tratar de mais de uma empresa num mesmo certame.</w:t>
      </w:r>
    </w:p>
    <w:p w:rsidR="003358F1" w:rsidRDefault="003358F1" w:rsidP="003358F1">
      <w:pPr>
        <w:pStyle w:val="PargrafodaLista"/>
        <w:numPr>
          <w:ilvl w:val="1"/>
          <w:numId w:val="20"/>
        </w:numPr>
        <w:tabs>
          <w:tab w:val="left" w:pos="-540"/>
        </w:tabs>
        <w:ind w:left="0" w:firstLine="0"/>
        <w:jc w:val="both"/>
        <w:rPr>
          <w:rFonts w:ascii="Arial" w:hAnsi="Arial" w:cs="Arial"/>
          <w:b/>
          <w:color w:val="000000"/>
          <w:sz w:val="20"/>
          <w:szCs w:val="20"/>
        </w:rPr>
      </w:pPr>
      <w:r w:rsidRPr="009C55B3">
        <w:rPr>
          <w:rFonts w:ascii="Arial" w:hAnsi="Arial" w:cs="Arial"/>
          <w:b/>
          <w:color w:val="000000"/>
          <w:sz w:val="20"/>
          <w:szCs w:val="20"/>
        </w:rPr>
        <w:t>Deverá a licitante apresentar, juntamente com sua proposta, a documentação relativa à ANVISA, para os itens que se fazem necessários, conforme legislação vigente.</w:t>
      </w:r>
    </w:p>
    <w:p w:rsidR="003358F1" w:rsidRPr="009C55B3" w:rsidRDefault="003358F1" w:rsidP="003358F1">
      <w:pPr>
        <w:snapToGrid w:val="0"/>
        <w:jc w:val="both"/>
        <w:rPr>
          <w:rFonts w:ascii="Arial" w:hAnsi="Arial" w:cs="Arial"/>
          <w:color w:val="000000"/>
          <w:sz w:val="20"/>
          <w:szCs w:val="20"/>
          <w:lang w:eastAsia="en-US"/>
        </w:rPr>
      </w:pPr>
      <w:r w:rsidRPr="009C55B3">
        <w:rPr>
          <w:rFonts w:ascii="Arial" w:hAnsi="Arial" w:cs="Arial"/>
          <w:color w:val="000000"/>
          <w:sz w:val="20"/>
          <w:szCs w:val="20"/>
          <w:lang w:eastAsia="en-US"/>
        </w:rPr>
        <w:t xml:space="preserve">9.8 Dentre os documentos passíveis de solicitação pelo Pregoeiro, destacam-se os que contenham as características do material ofertado, em compatibilidade com o Termo de Referência, minudenciando </w:t>
      </w:r>
      <w:r w:rsidRPr="009C55B3">
        <w:rPr>
          <w:rFonts w:ascii="Arial" w:hAnsi="Arial" w:cs="Arial"/>
          <w:sz w:val="20"/>
          <w:szCs w:val="20"/>
          <w:lang w:eastAsia="en-US"/>
        </w:rPr>
        <w:t>o modelo, tipo, procedência, garantia ou validade</w:t>
      </w:r>
      <w:r w:rsidRPr="009C55B3">
        <w:rPr>
          <w:rFonts w:ascii="Arial" w:hAnsi="Arial" w:cs="Arial"/>
          <w:i/>
          <w:sz w:val="20"/>
          <w:szCs w:val="20"/>
          <w:lang w:eastAsia="en-US"/>
        </w:rPr>
        <w:t>,</w:t>
      </w:r>
      <w:r w:rsidRPr="009C55B3">
        <w:rPr>
          <w:rFonts w:ascii="Arial" w:hAnsi="Arial" w:cs="Arial"/>
          <w:i/>
          <w:color w:val="FF0000"/>
          <w:sz w:val="20"/>
          <w:szCs w:val="20"/>
          <w:lang w:eastAsia="en-US"/>
        </w:rPr>
        <w:t xml:space="preserve"> </w:t>
      </w:r>
      <w:r w:rsidRPr="009C55B3">
        <w:rPr>
          <w:rFonts w:ascii="Arial" w:hAnsi="Arial" w:cs="Arial"/>
          <w:color w:val="000000"/>
          <w:sz w:val="20"/>
          <w:szCs w:val="20"/>
          <w:lang w:eastAsia="en-US"/>
        </w:rPr>
        <w:t xml:space="preserve">além de outras informações pertinentes, a exemplo de catálogos, folhetos ou propostas. </w:t>
      </w:r>
    </w:p>
    <w:p w:rsidR="003358F1" w:rsidRPr="009C55B3" w:rsidRDefault="003358F1" w:rsidP="003358F1">
      <w:pPr>
        <w:jc w:val="both"/>
        <w:rPr>
          <w:rFonts w:ascii="Arial" w:hAnsi="Arial" w:cs="Arial"/>
          <w:bCs/>
          <w:iCs/>
          <w:color w:val="000000"/>
          <w:sz w:val="20"/>
          <w:szCs w:val="20"/>
        </w:rPr>
      </w:pPr>
      <w:r w:rsidRPr="009C55B3">
        <w:rPr>
          <w:rFonts w:ascii="Arial" w:hAnsi="Arial" w:cs="Arial"/>
          <w:bCs/>
          <w:iCs/>
          <w:color w:val="000000"/>
          <w:sz w:val="20"/>
          <w:szCs w:val="20"/>
        </w:rPr>
        <w:t>9.9 Se a proposta ou lance vencedor for desclassificado, o Pregoeiro examinará a proposta ou lance subsequente, e, assim sucessivamente, na ordem de classificação.</w:t>
      </w:r>
    </w:p>
    <w:p w:rsidR="003358F1" w:rsidRPr="009C55B3" w:rsidRDefault="003358F1" w:rsidP="003358F1">
      <w:pPr>
        <w:pStyle w:val="PargrafodaLista"/>
        <w:numPr>
          <w:ilvl w:val="1"/>
          <w:numId w:val="21"/>
        </w:numPr>
        <w:ind w:left="0" w:firstLine="0"/>
        <w:jc w:val="both"/>
        <w:rPr>
          <w:rFonts w:ascii="Arial" w:hAnsi="Arial" w:cs="Arial"/>
          <w:bCs/>
          <w:iCs/>
          <w:color w:val="000000"/>
          <w:sz w:val="20"/>
          <w:szCs w:val="20"/>
        </w:rPr>
      </w:pPr>
      <w:r w:rsidRPr="009C55B3">
        <w:rPr>
          <w:rFonts w:ascii="Arial" w:hAnsi="Arial" w:cs="Arial"/>
          <w:bCs/>
          <w:iCs/>
          <w:color w:val="000000"/>
          <w:sz w:val="20"/>
          <w:szCs w:val="20"/>
        </w:rPr>
        <w:t xml:space="preserve">O Pregoeiro poderá solicitará do(s) licitante(s) classificado(s) em primeiro lugar a apresentação de amostra(s), que deverá(ão) ser apresentada(as) no prazo de 3 (três) dias, a contar da data da solicitação, no endereço constante no Termo de Referencia, para conferência do  produto com as especificações solicitadas no Termo de Referência; </w:t>
      </w:r>
    </w:p>
    <w:p w:rsidR="003358F1" w:rsidRPr="009C55B3" w:rsidRDefault="003358F1" w:rsidP="003358F1">
      <w:pPr>
        <w:pStyle w:val="PargrafodaLista"/>
        <w:numPr>
          <w:ilvl w:val="2"/>
          <w:numId w:val="21"/>
        </w:numPr>
        <w:snapToGrid w:val="0"/>
        <w:ind w:left="0" w:firstLine="0"/>
        <w:jc w:val="both"/>
        <w:rPr>
          <w:rFonts w:ascii="Arial" w:hAnsi="Arial" w:cs="Arial"/>
          <w:bCs/>
          <w:iCs/>
          <w:color w:val="000000"/>
          <w:sz w:val="20"/>
          <w:szCs w:val="20"/>
        </w:rPr>
      </w:pPr>
      <w:r w:rsidRPr="009C55B3">
        <w:rPr>
          <w:rFonts w:ascii="Arial" w:hAnsi="Arial" w:cs="Arial"/>
          <w:bCs/>
          <w:iCs/>
          <w:color w:val="000000"/>
          <w:sz w:val="20"/>
          <w:szCs w:val="20"/>
        </w:rPr>
        <w:lastRenderedPageBreak/>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58F1" w:rsidRPr="009C55B3" w:rsidRDefault="003358F1" w:rsidP="003358F1">
      <w:pPr>
        <w:pStyle w:val="PargrafodaLista"/>
        <w:snapToGrid w:val="0"/>
        <w:ind w:left="0"/>
        <w:jc w:val="both"/>
        <w:rPr>
          <w:rFonts w:ascii="Arial" w:hAnsi="Arial" w:cs="Arial"/>
          <w:bCs/>
          <w:iCs/>
          <w:color w:val="000000"/>
          <w:sz w:val="20"/>
          <w:szCs w:val="20"/>
        </w:rPr>
      </w:pPr>
    </w:p>
    <w:p w:rsidR="003358F1" w:rsidRPr="009C55B3" w:rsidRDefault="003358F1" w:rsidP="003358F1">
      <w:pPr>
        <w:pStyle w:val="PargrafodaLista"/>
        <w:numPr>
          <w:ilvl w:val="1"/>
          <w:numId w:val="21"/>
        </w:numPr>
        <w:ind w:left="0" w:firstLine="0"/>
        <w:jc w:val="both"/>
        <w:rPr>
          <w:rFonts w:ascii="Arial" w:hAnsi="Arial" w:cs="Arial"/>
          <w:sz w:val="20"/>
          <w:szCs w:val="20"/>
        </w:rPr>
      </w:pPr>
      <w:r w:rsidRPr="009C55B3">
        <w:rPr>
          <w:rFonts w:ascii="Arial" w:hAnsi="Arial" w:cs="Arial"/>
          <w:color w:val="000000"/>
          <w:sz w:val="20"/>
          <w:szCs w:val="20"/>
          <w:lang w:eastAsia="en-US"/>
        </w:rPr>
        <w:t>Havendo necessidade, o Pregoeiro suspenderá a sessão, informando no “</w:t>
      </w:r>
      <w:r w:rsidRPr="009C55B3">
        <w:rPr>
          <w:rFonts w:ascii="Arial" w:hAnsi="Arial" w:cs="Arial"/>
          <w:i/>
          <w:color w:val="000000"/>
          <w:sz w:val="20"/>
          <w:szCs w:val="20"/>
          <w:lang w:eastAsia="en-US"/>
        </w:rPr>
        <w:t>chat</w:t>
      </w:r>
      <w:r w:rsidRPr="009C55B3">
        <w:rPr>
          <w:rFonts w:ascii="Arial" w:hAnsi="Arial" w:cs="Arial"/>
          <w:color w:val="000000"/>
          <w:sz w:val="20"/>
          <w:szCs w:val="20"/>
          <w:lang w:eastAsia="en-US"/>
        </w:rPr>
        <w:t>” a nova data e horário para a continuidade da mesma.</w:t>
      </w:r>
    </w:p>
    <w:p w:rsidR="003358F1" w:rsidRPr="009C55B3" w:rsidRDefault="003358F1" w:rsidP="003358F1">
      <w:pPr>
        <w:numPr>
          <w:ilvl w:val="1"/>
          <w:numId w:val="21"/>
        </w:numPr>
        <w:ind w:left="0" w:firstLine="0"/>
        <w:jc w:val="both"/>
        <w:rPr>
          <w:rFonts w:ascii="Arial" w:hAnsi="Arial" w:cs="Arial"/>
          <w:sz w:val="20"/>
          <w:szCs w:val="20"/>
        </w:rPr>
      </w:pPr>
      <w:r w:rsidRPr="009C55B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3358F1" w:rsidRPr="009C55B3" w:rsidRDefault="003358F1" w:rsidP="003358F1">
      <w:pPr>
        <w:numPr>
          <w:ilvl w:val="2"/>
          <w:numId w:val="21"/>
        </w:numPr>
        <w:snapToGrid w:val="0"/>
        <w:ind w:left="0" w:firstLine="0"/>
        <w:jc w:val="both"/>
        <w:rPr>
          <w:rFonts w:ascii="Arial" w:hAnsi="Arial" w:cs="Arial"/>
          <w:sz w:val="20"/>
          <w:szCs w:val="20"/>
        </w:rPr>
      </w:pPr>
      <w:r w:rsidRPr="009C55B3">
        <w:rPr>
          <w:rFonts w:ascii="Arial" w:hAnsi="Arial" w:cs="Arial"/>
          <w:sz w:val="20"/>
          <w:szCs w:val="20"/>
        </w:rPr>
        <w:t>Também nas hipóteses em que o Pregoeiro não aceitar a proposta e passar à subsequente, poderá negociar com o licitante para que seja obtido preço melhor.</w:t>
      </w:r>
    </w:p>
    <w:p w:rsidR="003358F1" w:rsidRPr="009C55B3" w:rsidRDefault="003358F1" w:rsidP="003358F1">
      <w:pPr>
        <w:numPr>
          <w:ilvl w:val="2"/>
          <w:numId w:val="21"/>
        </w:numPr>
        <w:snapToGrid w:val="0"/>
        <w:ind w:left="0" w:firstLine="0"/>
        <w:jc w:val="both"/>
        <w:rPr>
          <w:rFonts w:ascii="Arial" w:hAnsi="Arial" w:cs="Arial"/>
          <w:bCs/>
          <w:i/>
          <w:iCs/>
          <w:color w:val="FF0000"/>
          <w:sz w:val="20"/>
          <w:szCs w:val="20"/>
        </w:rPr>
      </w:pPr>
      <w:r w:rsidRPr="009C55B3">
        <w:rPr>
          <w:rFonts w:ascii="Arial" w:hAnsi="Arial" w:cs="Arial"/>
          <w:sz w:val="20"/>
          <w:szCs w:val="20"/>
        </w:rPr>
        <w:t xml:space="preserve">A negociação será realizada por meio do sistema, podendo ser </w:t>
      </w:r>
      <w:r w:rsidRPr="009C55B3">
        <w:rPr>
          <w:rFonts w:ascii="Arial" w:hAnsi="Arial" w:cs="Arial"/>
          <w:color w:val="000000"/>
          <w:sz w:val="20"/>
          <w:szCs w:val="20"/>
        </w:rPr>
        <w:t xml:space="preserve">acompanhada </w:t>
      </w:r>
      <w:r w:rsidRPr="009C55B3">
        <w:rPr>
          <w:rFonts w:ascii="Arial" w:hAnsi="Arial" w:cs="Arial"/>
          <w:bCs/>
          <w:iCs/>
          <w:sz w:val="20"/>
          <w:szCs w:val="20"/>
        </w:rPr>
        <w:t>pelos demais licitantes.</w:t>
      </w:r>
    </w:p>
    <w:p w:rsidR="003358F1" w:rsidRPr="009C55B3" w:rsidRDefault="003358F1" w:rsidP="003358F1">
      <w:pPr>
        <w:snapToGrid w:val="0"/>
        <w:jc w:val="both"/>
        <w:rPr>
          <w:rFonts w:ascii="Arial" w:hAnsi="Arial" w:cs="Arial"/>
          <w:bCs/>
          <w:i/>
          <w:iCs/>
          <w:color w:val="FF0000"/>
          <w:sz w:val="20"/>
          <w:szCs w:val="20"/>
        </w:rPr>
      </w:pPr>
    </w:p>
    <w:p w:rsidR="003358F1" w:rsidRPr="009C55B3" w:rsidRDefault="003358F1" w:rsidP="003358F1">
      <w:pPr>
        <w:numPr>
          <w:ilvl w:val="1"/>
          <w:numId w:val="21"/>
        </w:numPr>
        <w:ind w:left="0" w:firstLine="0"/>
        <w:jc w:val="both"/>
        <w:rPr>
          <w:rFonts w:ascii="Arial" w:hAnsi="Arial" w:cs="Arial"/>
          <w:color w:val="000000"/>
          <w:sz w:val="20"/>
          <w:szCs w:val="20"/>
        </w:rPr>
      </w:pPr>
      <w:r w:rsidRPr="009C55B3">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9C55B3">
        <w:rPr>
          <w:rFonts w:ascii="Arial" w:hAnsi="Arial" w:cs="Arial"/>
          <w:bCs/>
          <w:color w:val="000000"/>
          <w:sz w:val="20"/>
          <w:szCs w:val="20"/>
        </w:rPr>
        <w:t>44 e 45 da LC nº 123, de 2006, seguindo-se a disciplina antes estabelecida, se for o caso.</w:t>
      </w:r>
    </w:p>
    <w:p w:rsidR="003358F1" w:rsidRPr="009C55B3" w:rsidRDefault="003358F1" w:rsidP="003358F1">
      <w:pPr>
        <w:numPr>
          <w:ilvl w:val="1"/>
          <w:numId w:val="21"/>
        </w:numPr>
        <w:ind w:left="0" w:firstLine="0"/>
        <w:jc w:val="both"/>
        <w:rPr>
          <w:rFonts w:ascii="Arial" w:hAnsi="Arial" w:cs="Arial"/>
          <w:color w:val="000000"/>
          <w:sz w:val="20"/>
          <w:szCs w:val="20"/>
        </w:rPr>
      </w:pPr>
      <w:r w:rsidRPr="009C55B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9C55B3">
        <w:rPr>
          <w:rFonts w:ascii="Arial" w:hAnsi="Arial" w:cs="Arial"/>
          <w:bCs/>
          <w:color w:val="000000"/>
          <w:sz w:val="20"/>
          <w:szCs w:val="20"/>
        </w:rPr>
        <w:t>observado o preço da proposta vencedora.</w:t>
      </w:r>
    </w:p>
    <w:p w:rsidR="003358F1" w:rsidRPr="009C55B3" w:rsidRDefault="003358F1" w:rsidP="003358F1">
      <w:pPr>
        <w:pStyle w:val="PargrafodaLista"/>
        <w:numPr>
          <w:ilvl w:val="1"/>
          <w:numId w:val="21"/>
        </w:numPr>
        <w:ind w:left="0" w:firstLine="0"/>
        <w:jc w:val="both"/>
        <w:rPr>
          <w:rFonts w:ascii="Arial" w:hAnsi="Arial" w:cs="Arial"/>
          <w:b/>
          <w:color w:val="000000"/>
          <w:sz w:val="20"/>
          <w:szCs w:val="20"/>
        </w:rPr>
      </w:pPr>
      <w:r w:rsidRPr="009C55B3">
        <w:rPr>
          <w:rFonts w:ascii="Arial" w:hAnsi="Arial" w:cs="Arial"/>
          <w:color w:val="000000"/>
          <w:sz w:val="20"/>
          <w:szCs w:val="20"/>
        </w:rPr>
        <w:t xml:space="preserve">Critério de julgamento: </w:t>
      </w:r>
      <w:r w:rsidRPr="009C55B3">
        <w:rPr>
          <w:rFonts w:ascii="Arial" w:hAnsi="Arial" w:cs="Arial"/>
          <w:b/>
          <w:color w:val="000000"/>
          <w:sz w:val="20"/>
          <w:szCs w:val="20"/>
        </w:rPr>
        <w:t>Menor preço.</w:t>
      </w:r>
    </w:p>
    <w:p w:rsidR="003358F1" w:rsidRPr="009C55B3" w:rsidRDefault="003358F1" w:rsidP="003358F1">
      <w:pPr>
        <w:pStyle w:val="PargrafodaLista"/>
        <w:ind w:left="0"/>
        <w:jc w:val="both"/>
        <w:rPr>
          <w:rFonts w:ascii="Arial" w:hAnsi="Arial" w:cs="Arial"/>
          <w:b/>
          <w:color w:val="000000"/>
          <w:sz w:val="20"/>
          <w:szCs w:val="20"/>
        </w:rPr>
      </w:pPr>
    </w:p>
    <w:p w:rsidR="003358F1" w:rsidRPr="009C55B3" w:rsidRDefault="003358F1" w:rsidP="003358F1">
      <w:pPr>
        <w:pStyle w:val="PargrafodaLista"/>
        <w:numPr>
          <w:ilvl w:val="0"/>
          <w:numId w:val="21"/>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lang w:eastAsia="en-US"/>
        </w:rPr>
        <w:t xml:space="preserve">DA HABILITAÇÃO </w:t>
      </w:r>
    </w:p>
    <w:p w:rsidR="003358F1" w:rsidRPr="009C55B3" w:rsidRDefault="003358F1" w:rsidP="003358F1">
      <w:pPr>
        <w:tabs>
          <w:tab w:val="left" w:pos="-540"/>
          <w:tab w:val="left" w:pos="-426"/>
        </w:tabs>
        <w:jc w:val="both"/>
        <w:rPr>
          <w:rFonts w:ascii="Arial" w:hAnsi="Arial" w:cs="Arial"/>
          <w:b/>
          <w:color w:val="000000"/>
          <w:sz w:val="20"/>
          <w:szCs w:val="20"/>
        </w:rPr>
      </w:pPr>
      <w:r w:rsidRPr="009C55B3">
        <w:rPr>
          <w:rFonts w:ascii="Arial" w:hAnsi="Arial" w:cs="Arial"/>
          <w:color w:val="000000"/>
          <w:sz w:val="20"/>
          <w:szCs w:val="20"/>
        </w:rPr>
        <w:t>10.1</w:t>
      </w:r>
      <w:r w:rsidRPr="009C55B3">
        <w:rPr>
          <w:rFonts w:ascii="Arial" w:hAnsi="Arial" w:cs="Arial"/>
          <w:color w:val="000000"/>
          <w:sz w:val="20"/>
          <w:szCs w:val="20"/>
        </w:rPr>
        <w:tab/>
        <w:t>A habilitação da licitante com proposta classificada será efetuada mediante consulta on line ao SICAF – Sistema de Cadastramento Unificado de Fornecedores,</w:t>
      </w:r>
      <w:r w:rsidRPr="009C55B3">
        <w:rPr>
          <w:rFonts w:ascii="Arial" w:hAnsi="Arial" w:cs="Arial"/>
          <w:sz w:val="20"/>
          <w:szCs w:val="20"/>
        </w:rPr>
        <w:t xml:space="preserve"> </w:t>
      </w:r>
      <w:r w:rsidRPr="009C55B3">
        <w:rPr>
          <w:rFonts w:ascii="Arial" w:hAnsi="Arial" w:cs="Arial"/>
          <w:color w:val="000000"/>
          <w:sz w:val="20"/>
          <w:szCs w:val="20"/>
        </w:rPr>
        <w:t xml:space="preserve">em relação ao Credenciamento, Habilitação Jurídica, Regularidade Fiscal Federal, Regularidade Fiscal Estadual / Municipal e Qualificação Econômico-financeira. </w:t>
      </w:r>
      <w:r w:rsidRPr="009C55B3">
        <w:rPr>
          <w:rFonts w:ascii="Arial" w:hAnsi="Arial" w:cs="Arial"/>
          <w:b/>
          <w:color w:val="000000"/>
          <w:sz w:val="20"/>
          <w:szCs w:val="20"/>
        </w:rPr>
        <w:t>(níveis I a IV e VI do cadastro).</w:t>
      </w:r>
    </w:p>
    <w:p w:rsidR="003358F1" w:rsidRPr="009C55B3" w:rsidRDefault="003358F1" w:rsidP="003358F1">
      <w:pPr>
        <w:tabs>
          <w:tab w:val="left" w:pos="-540"/>
          <w:tab w:val="left" w:pos="-426"/>
        </w:tabs>
        <w:jc w:val="both"/>
        <w:rPr>
          <w:rFonts w:ascii="Arial" w:hAnsi="Arial" w:cs="Arial"/>
          <w:color w:val="000000"/>
          <w:sz w:val="20"/>
          <w:szCs w:val="20"/>
        </w:rPr>
      </w:pPr>
      <w:r w:rsidRPr="009C55B3">
        <w:rPr>
          <w:rFonts w:ascii="Arial" w:hAnsi="Arial" w:cs="Arial"/>
          <w:color w:val="000000"/>
          <w:sz w:val="20"/>
          <w:szCs w:val="20"/>
        </w:rPr>
        <w:t>10.2</w:t>
      </w:r>
      <w:r w:rsidRPr="009C55B3">
        <w:rPr>
          <w:rFonts w:ascii="Arial" w:hAnsi="Arial" w:cs="Arial"/>
          <w:color w:val="000000"/>
          <w:sz w:val="20"/>
          <w:szCs w:val="20"/>
        </w:rPr>
        <w:tab/>
        <w:t xml:space="preserve">Como condição prévia ao exame da documentação do licitante detentor da proposta classificada em primeiro lugar, o Pregoeiro, </w:t>
      </w:r>
      <w:r w:rsidRPr="009C55B3">
        <w:rPr>
          <w:rFonts w:ascii="Arial" w:hAnsi="Arial" w:cs="Arial"/>
          <w:bCs/>
          <w:sz w:val="20"/>
          <w:szCs w:val="20"/>
        </w:rPr>
        <w:t xml:space="preserve">auxiliado pela equipe de apoio, </w:t>
      </w:r>
      <w:r w:rsidRPr="009C55B3">
        <w:rPr>
          <w:rFonts w:ascii="Arial" w:hAnsi="Arial" w:cs="Arial"/>
          <w:color w:val="000000"/>
          <w:sz w:val="20"/>
          <w:szCs w:val="20"/>
        </w:rPr>
        <w:t>verificará o eventual descumprimento das condições de participação, especialmente quanto à existência de sanção que impeça a participação no certame ou a futura contratação, mediante a consulta aos seguintes cadastros:</w:t>
      </w:r>
    </w:p>
    <w:p w:rsidR="003358F1" w:rsidRPr="009C55B3" w:rsidRDefault="003358F1" w:rsidP="003358F1">
      <w:pPr>
        <w:tabs>
          <w:tab w:val="left" w:pos="-540"/>
          <w:tab w:val="left" w:pos="-426"/>
        </w:tabs>
        <w:jc w:val="both"/>
        <w:rPr>
          <w:rFonts w:ascii="Arial" w:hAnsi="Arial" w:cs="Arial"/>
          <w:color w:val="000000"/>
          <w:sz w:val="20"/>
          <w:szCs w:val="20"/>
        </w:rPr>
      </w:pPr>
    </w:p>
    <w:p w:rsidR="003358F1" w:rsidRPr="009C55B3" w:rsidRDefault="003358F1" w:rsidP="003358F1">
      <w:pPr>
        <w:numPr>
          <w:ilvl w:val="0"/>
          <w:numId w:val="9"/>
        </w:numPr>
        <w:tabs>
          <w:tab w:val="left" w:pos="-540"/>
          <w:tab w:val="left" w:pos="-426"/>
        </w:tabs>
        <w:ind w:left="0" w:firstLine="0"/>
        <w:jc w:val="both"/>
        <w:rPr>
          <w:rFonts w:ascii="Arial" w:hAnsi="Arial" w:cs="Arial"/>
          <w:sz w:val="20"/>
          <w:szCs w:val="20"/>
        </w:rPr>
      </w:pPr>
      <w:r w:rsidRPr="009C55B3">
        <w:rPr>
          <w:rFonts w:ascii="Arial" w:hAnsi="Arial" w:cs="Arial"/>
          <w:sz w:val="20"/>
          <w:szCs w:val="20"/>
        </w:rPr>
        <w:t>SICAF;</w:t>
      </w:r>
    </w:p>
    <w:p w:rsidR="003358F1" w:rsidRPr="009C55B3" w:rsidRDefault="003358F1" w:rsidP="003358F1">
      <w:pPr>
        <w:numPr>
          <w:ilvl w:val="0"/>
          <w:numId w:val="9"/>
        </w:numPr>
        <w:tabs>
          <w:tab w:val="left" w:pos="-540"/>
          <w:tab w:val="left" w:pos="-426"/>
        </w:tabs>
        <w:ind w:left="0" w:firstLine="0"/>
        <w:jc w:val="both"/>
        <w:rPr>
          <w:rStyle w:val="apple-converted-space"/>
          <w:rFonts w:ascii="Arial" w:eastAsia="Calibri" w:hAnsi="Arial" w:cs="Arial"/>
          <w:color w:val="444444"/>
          <w:sz w:val="20"/>
          <w:szCs w:val="20"/>
          <w:shd w:val="clear" w:color="auto" w:fill="FFFFFF"/>
        </w:rPr>
      </w:pPr>
      <w:r w:rsidRPr="009C55B3">
        <w:rPr>
          <w:rFonts w:ascii="Arial" w:hAnsi="Arial" w:cs="Arial"/>
          <w:sz w:val="20"/>
          <w:szCs w:val="20"/>
        </w:rPr>
        <w:t xml:space="preserve">Cadastro Nacional de Empresas Inidôneas e Suspensas, disponível no sítio </w:t>
      </w:r>
      <w:hyperlink r:id="rId10" w:history="1">
        <w:r w:rsidRPr="009C55B3">
          <w:rPr>
            <w:rStyle w:val="Hyperlink"/>
            <w:sz w:val="20"/>
            <w:szCs w:val="20"/>
          </w:rPr>
          <w:t>http://www.portaltransparencia.gov.br/ceis/Consulta.seam</w:t>
        </w:r>
      </w:hyperlink>
      <w:r w:rsidRPr="009C55B3">
        <w:rPr>
          <w:rFonts w:ascii="Arial" w:hAnsi="Arial" w:cs="Arial"/>
          <w:sz w:val="20"/>
          <w:szCs w:val="20"/>
        </w:rPr>
        <w:t>;</w:t>
      </w:r>
    </w:p>
    <w:p w:rsidR="003358F1" w:rsidRPr="009C55B3" w:rsidRDefault="003358F1" w:rsidP="003358F1">
      <w:pPr>
        <w:numPr>
          <w:ilvl w:val="0"/>
          <w:numId w:val="9"/>
        </w:numPr>
        <w:tabs>
          <w:tab w:val="left" w:pos="-540"/>
          <w:tab w:val="left" w:pos="-426"/>
        </w:tabs>
        <w:ind w:left="0" w:firstLine="0"/>
        <w:jc w:val="both"/>
        <w:rPr>
          <w:rFonts w:ascii="Arial" w:hAnsi="Arial" w:cs="Arial"/>
          <w:sz w:val="20"/>
          <w:szCs w:val="20"/>
        </w:rPr>
      </w:pPr>
      <w:r w:rsidRPr="009C55B3">
        <w:rPr>
          <w:rFonts w:ascii="Arial" w:hAnsi="Arial" w:cs="Arial"/>
          <w:sz w:val="20"/>
          <w:szCs w:val="20"/>
        </w:rPr>
        <w:t>Cadastro Nacional de Condenações Cíveis por ato de Improbidade Administrativa (CEIS), disponível</w:t>
      </w:r>
      <w:r w:rsidRPr="009C55B3">
        <w:rPr>
          <w:rFonts w:ascii="Arial" w:hAnsi="Arial" w:cs="Arial"/>
          <w:color w:val="000000"/>
          <w:sz w:val="20"/>
          <w:szCs w:val="20"/>
          <w:shd w:val="clear" w:color="auto" w:fill="FFFFFF"/>
        </w:rPr>
        <w:t xml:space="preserve"> no sítio </w:t>
      </w:r>
      <w:hyperlink r:id="rId11" w:history="1">
        <w:r w:rsidRPr="009C55B3">
          <w:rPr>
            <w:rStyle w:val="Hyperlink"/>
            <w:sz w:val="20"/>
            <w:szCs w:val="20"/>
          </w:rPr>
          <w:t>http://www.cnj.jus.br/improbidade_adm/consultar_requerido.php</w:t>
        </w:r>
      </w:hyperlink>
      <w:r w:rsidRPr="009C55B3">
        <w:rPr>
          <w:rFonts w:ascii="Arial" w:hAnsi="Arial" w:cs="Arial"/>
          <w:sz w:val="20"/>
          <w:szCs w:val="20"/>
        </w:rPr>
        <w:t>;</w:t>
      </w:r>
    </w:p>
    <w:p w:rsidR="003358F1" w:rsidRPr="009C55B3" w:rsidRDefault="003358F1" w:rsidP="003358F1">
      <w:pPr>
        <w:tabs>
          <w:tab w:val="left" w:pos="-540"/>
          <w:tab w:val="left" w:pos="-426"/>
        </w:tabs>
        <w:jc w:val="both"/>
        <w:rPr>
          <w:rFonts w:ascii="Arial" w:hAnsi="Arial" w:cs="Arial"/>
          <w:sz w:val="20"/>
          <w:szCs w:val="20"/>
        </w:rPr>
      </w:pPr>
      <w:r w:rsidRPr="009C55B3">
        <w:rPr>
          <w:rFonts w:ascii="Arial" w:hAnsi="Arial" w:cs="Arial"/>
          <w:color w:val="000000"/>
          <w:sz w:val="20"/>
          <w:szCs w:val="20"/>
          <w:shd w:val="clear" w:color="auto" w:fill="FFFFFF"/>
        </w:rPr>
        <w:t>d)</w:t>
      </w:r>
      <w:r w:rsidRPr="009C55B3">
        <w:rPr>
          <w:rFonts w:ascii="Arial" w:hAnsi="Arial" w:cs="Arial"/>
          <w:color w:val="000000"/>
          <w:sz w:val="20"/>
          <w:szCs w:val="20"/>
          <w:shd w:val="clear" w:color="auto" w:fill="FFFFFF"/>
        </w:rPr>
        <w:tab/>
      </w:r>
      <w:r w:rsidRPr="009C55B3">
        <w:rPr>
          <w:rFonts w:ascii="Arial" w:hAnsi="Arial" w:cs="Arial"/>
          <w:color w:val="000000"/>
          <w:sz w:val="20"/>
          <w:szCs w:val="20"/>
          <w:u w:val="single"/>
          <w:shd w:val="clear" w:color="auto" w:fill="FFFFFF"/>
        </w:rPr>
        <w:t>C</w:t>
      </w:r>
      <w:r w:rsidRPr="009C55B3">
        <w:rPr>
          <w:rFonts w:ascii="Arial" w:hAnsi="Arial" w:cs="Arial"/>
          <w:bCs/>
          <w:sz w:val="20"/>
          <w:szCs w:val="20"/>
          <w:u w:val="single"/>
        </w:rPr>
        <w:t>ertidão de Regularidade de Débitos Trabalhistas (CNDT</w:t>
      </w:r>
      <w:r w:rsidRPr="009C55B3">
        <w:rPr>
          <w:rFonts w:ascii="Arial" w:hAnsi="Arial" w:cs="Arial"/>
          <w:bCs/>
          <w:sz w:val="20"/>
          <w:szCs w:val="20"/>
        </w:rPr>
        <w:t>)</w:t>
      </w:r>
      <w:r w:rsidRPr="009C55B3">
        <w:rPr>
          <w:rStyle w:val="Refdenotaderodap"/>
          <w:rFonts w:ascii="Arial" w:hAnsi="Arial" w:cs="Arial"/>
          <w:bCs/>
          <w:sz w:val="20"/>
          <w:szCs w:val="20"/>
        </w:rPr>
        <w:footnoteReference w:id="1"/>
      </w:r>
      <w:r w:rsidRPr="009C55B3">
        <w:rPr>
          <w:rFonts w:ascii="Arial" w:hAnsi="Arial" w:cs="Arial"/>
          <w:sz w:val="20"/>
          <w:szCs w:val="20"/>
        </w:rPr>
        <w:t xml:space="preserve"> que comprove a regularidade da empresa com a JUSTIÇA DO TRABALHO, na forma do artigo 29, inciso V, da Lei 8.666/93, com redação determinada pela Lei 12.440/2011.</w:t>
      </w:r>
    </w:p>
    <w:p w:rsidR="003358F1" w:rsidRPr="009C55B3" w:rsidRDefault="003358F1" w:rsidP="003358F1">
      <w:pPr>
        <w:tabs>
          <w:tab w:val="left" w:pos="-540"/>
          <w:tab w:val="left" w:pos="-426"/>
          <w:tab w:val="left" w:pos="5245"/>
        </w:tabs>
        <w:jc w:val="both"/>
        <w:rPr>
          <w:rFonts w:ascii="Arial" w:hAnsi="Arial" w:cs="Arial"/>
          <w:sz w:val="20"/>
          <w:szCs w:val="20"/>
        </w:rPr>
      </w:pPr>
    </w:p>
    <w:p w:rsidR="003358F1" w:rsidRPr="009C55B3" w:rsidRDefault="003358F1" w:rsidP="003358F1">
      <w:pPr>
        <w:tabs>
          <w:tab w:val="left" w:pos="-540"/>
          <w:tab w:val="left" w:pos="-426"/>
        </w:tabs>
        <w:jc w:val="both"/>
        <w:rPr>
          <w:rFonts w:ascii="Arial" w:hAnsi="Arial" w:cs="Arial"/>
          <w:sz w:val="20"/>
          <w:szCs w:val="20"/>
        </w:rPr>
      </w:pPr>
      <w:r>
        <w:rPr>
          <w:rFonts w:ascii="Arial" w:hAnsi="Arial" w:cs="Arial"/>
          <w:color w:val="000000"/>
          <w:sz w:val="20"/>
          <w:szCs w:val="20"/>
          <w:shd w:val="clear" w:color="auto" w:fill="FFFFFF"/>
        </w:rPr>
        <w:t>10</w:t>
      </w:r>
      <w:r w:rsidRPr="009C55B3">
        <w:rPr>
          <w:rFonts w:ascii="Arial" w:hAnsi="Arial" w:cs="Arial"/>
          <w:color w:val="000000"/>
          <w:sz w:val="20"/>
          <w:szCs w:val="20"/>
          <w:shd w:val="clear" w:color="auto" w:fill="FFFFFF"/>
        </w:rPr>
        <w:t>.2.1</w:t>
      </w:r>
      <w:r w:rsidRPr="009C55B3">
        <w:rPr>
          <w:rFonts w:ascii="Arial" w:hAnsi="Arial" w:cs="Arial"/>
          <w:color w:val="000000"/>
          <w:sz w:val="20"/>
          <w:szCs w:val="20"/>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3358F1" w:rsidRPr="009B2526" w:rsidRDefault="003358F1" w:rsidP="003358F1">
      <w:pPr>
        <w:tabs>
          <w:tab w:val="left" w:pos="-709"/>
          <w:tab w:val="left" w:pos="-540"/>
          <w:tab w:val="left" w:pos="-426"/>
        </w:tabs>
        <w:jc w:val="both"/>
        <w:rPr>
          <w:rFonts w:ascii="Arial" w:hAnsi="Arial" w:cs="Arial"/>
          <w:sz w:val="20"/>
          <w:szCs w:val="20"/>
        </w:rPr>
      </w:pPr>
      <w:r>
        <w:rPr>
          <w:rFonts w:ascii="Arial" w:hAnsi="Arial" w:cs="Arial"/>
          <w:sz w:val="20"/>
          <w:szCs w:val="20"/>
        </w:rPr>
        <w:t xml:space="preserve">10.2.1.1 </w:t>
      </w:r>
      <w:r w:rsidRPr="009B2526">
        <w:rPr>
          <w:rFonts w:ascii="Arial" w:hAnsi="Arial" w:cs="Arial"/>
          <w:sz w:val="20"/>
          <w:szCs w:val="20"/>
        </w:rPr>
        <w:t>Para comprovar a identificação do representante legal que firma toda a documentação da empresa, a licitante deverá enviar cópia autenticada ou original, do Ato Constitutivo, instrumento de procuração pública ou particular com chancela cartorária, ou contrato social em vigor, devidamente registrado no Órgão competente. Em se tratando de sociedades comerciais, e no caso de sociedade por ações, deverá estar acompanhada da respectiva ata de eleição de seus administradores.</w:t>
      </w:r>
    </w:p>
    <w:p w:rsidR="003358F1" w:rsidRPr="009C55B3" w:rsidRDefault="003358F1" w:rsidP="003358F1">
      <w:pPr>
        <w:pStyle w:val="PargrafodaLista"/>
        <w:tabs>
          <w:tab w:val="left" w:pos="-709"/>
          <w:tab w:val="left" w:pos="-540"/>
          <w:tab w:val="left" w:pos="-426"/>
        </w:tabs>
        <w:ind w:left="0"/>
        <w:jc w:val="both"/>
        <w:rPr>
          <w:rFonts w:ascii="Arial" w:hAnsi="Arial" w:cs="Arial"/>
          <w:sz w:val="20"/>
          <w:szCs w:val="20"/>
        </w:rPr>
      </w:pPr>
    </w:p>
    <w:p w:rsidR="003358F1" w:rsidRPr="009C55B3" w:rsidRDefault="003358F1" w:rsidP="003358F1">
      <w:pPr>
        <w:pStyle w:val="PargrafodaLista"/>
        <w:numPr>
          <w:ilvl w:val="1"/>
          <w:numId w:val="22"/>
        </w:numPr>
        <w:snapToGrid w:val="0"/>
        <w:ind w:left="0" w:firstLine="0"/>
        <w:jc w:val="both"/>
        <w:rPr>
          <w:rFonts w:ascii="Arial" w:hAnsi="Arial" w:cs="Arial"/>
          <w:b/>
          <w:color w:val="000000"/>
          <w:sz w:val="20"/>
          <w:szCs w:val="20"/>
        </w:rPr>
      </w:pPr>
      <w:r w:rsidRPr="009C55B3">
        <w:rPr>
          <w:rFonts w:ascii="Arial" w:hAnsi="Arial" w:cs="Arial"/>
          <w:color w:val="000000"/>
          <w:sz w:val="20"/>
          <w:szCs w:val="20"/>
        </w:rPr>
        <w:t>Caso o fornecedor seja considerado isento dos tributos estaduais relacionados ao objeto licitatório, deverá comprovar tal condição mediante a apresentação de declaração da Fazenda Estadual do domicílio ou sede do fornecedor, ou outra equivalente, na forma da lei.</w:t>
      </w:r>
    </w:p>
    <w:p w:rsidR="003358F1" w:rsidRPr="009C55B3" w:rsidRDefault="003358F1" w:rsidP="003358F1">
      <w:pPr>
        <w:tabs>
          <w:tab w:val="left" w:pos="-567"/>
          <w:tab w:val="left" w:pos="-540"/>
          <w:tab w:val="left" w:pos="-426"/>
        </w:tabs>
        <w:jc w:val="both"/>
        <w:rPr>
          <w:rFonts w:ascii="Arial" w:hAnsi="Arial" w:cs="Arial"/>
          <w:sz w:val="20"/>
          <w:szCs w:val="20"/>
        </w:rPr>
      </w:pPr>
      <w:r w:rsidRPr="009C55B3">
        <w:rPr>
          <w:rFonts w:ascii="Arial" w:hAnsi="Arial" w:cs="Arial"/>
          <w:sz w:val="20"/>
          <w:szCs w:val="20"/>
        </w:rPr>
        <w:t>10.4</w:t>
      </w:r>
      <w:r w:rsidRPr="009C55B3">
        <w:rPr>
          <w:rFonts w:ascii="Arial" w:hAnsi="Arial" w:cs="Arial"/>
          <w:sz w:val="20"/>
          <w:szCs w:val="20"/>
        </w:rPr>
        <w:tab/>
        <w:t>Ainda no que tange à habilitação, o favorecimento estabelecido nos artigos 42 e 43 permite ao fornecedor, ME/EPP, entregar a documentação com possíveis restrições, as quais deverão ser sanadas no prazo de cinco (05) dias úteis, prorrogáveis por mais dois dias quando for o caso.</w:t>
      </w:r>
    </w:p>
    <w:p w:rsidR="003358F1" w:rsidRPr="009C55B3" w:rsidRDefault="003358F1" w:rsidP="003358F1">
      <w:pPr>
        <w:pStyle w:val="PargrafodaLista"/>
        <w:numPr>
          <w:ilvl w:val="1"/>
          <w:numId w:val="23"/>
        </w:numPr>
        <w:ind w:left="0" w:firstLine="0"/>
        <w:jc w:val="both"/>
        <w:rPr>
          <w:rFonts w:ascii="Arial" w:hAnsi="Arial" w:cs="Arial"/>
          <w:bCs/>
          <w:color w:val="000000"/>
          <w:sz w:val="20"/>
          <w:szCs w:val="20"/>
        </w:rPr>
      </w:pPr>
      <w:r w:rsidRPr="009C55B3">
        <w:rPr>
          <w:rFonts w:ascii="Arial" w:hAnsi="Arial" w:cs="Arial"/>
          <w:color w:val="000000"/>
          <w:sz w:val="20"/>
          <w:szCs w:val="20"/>
          <w:lang w:eastAsia="en-US" w:bidi="pt-BR"/>
        </w:rPr>
        <w:t>Caso o licitante detentor do menor preço seja microempresa, empresa de pequeno porte, ou sociedade cooperativa enquadrada</w:t>
      </w:r>
      <w:r w:rsidRPr="009C55B3">
        <w:rPr>
          <w:rFonts w:ascii="Arial" w:hAnsi="Arial" w:cs="Arial"/>
          <w:color w:val="000000"/>
          <w:sz w:val="20"/>
          <w:szCs w:val="20"/>
          <w:lang w:eastAsia="en-US"/>
        </w:rPr>
        <w:t xml:space="preserve"> no artigo 34 da Lei nº 11.488, de 2007,</w:t>
      </w:r>
      <w:r w:rsidRPr="009C55B3">
        <w:rPr>
          <w:rFonts w:ascii="Arial" w:hAnsi="Arial" w:cs="Arial"/>
          <w:color w:val="000000"/>
          <w:sz w:val="20"/>
          <w:szCs w:val="20"/>
          <w:lang w:eastAsia="en-US" w:bidi="pt-BR"/>
        </w:rPr>
        <w:t xml:space="preserve"> </w:t>
      </w:r>
      <w:r w:rsidRPr="009C55B3">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r w:rsidRPr="009C55B3">
        <w:rPr>
          <w:rFonts w:ascii="Arial" w:hAnsi="Arial" w:cs="Arial"/>
          <w:bCs/>
          <w:color w:val="000000"/>
          <w:sz w:val="20"/>
          <w:szCs w:val="20"/>
        </w:rPr>
        <w:t xml:space="preserve"> </w:t>
      </w:r>
    </w:p>
    <w:p w:rsidR="003358F1" w:rsidRPr="009C55B3" w:rsidRDefault="003358F1" w:rsidP="003358F1">
      <w:pPr>
        <w:pStyle w:val="PargrafodaLista"/>
        <w:numPr>
          <w:ilvl w:val="2"/>
          <w:numId w:val="23"/>
        </w:numPr>
        <w:ind w:left="0" w:firstLine="0"/>
        <w:jc w:val="both"/>
        <w:rPr>
          <w:rFonts w:ascii="Arial" w:hAnsi="Arial" w:cs="Arial"/>
          <w:bCs/>
          <w:color w:val="000000"/>
          <w:sz w:val="20"/>
          <w:szCs w:val="20"/>
        </w:rPr>
      </w:pPr>
      <w:r w:rsidRPr="009C55B3">
        <w:rPr>
          <w:rFonts w:ascii="Arial" w:hAnsi="Arial" w:cs="Arial"/>
          <w:bCs/>
          <w:color w:val="000000"/>
          <w:sz w:val="20"/>
          <w:szCs w:val="20"/>
        </w:rPr>
        <w:t>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3358F1" w:rsidRPr="009C55B3" w:rsidRDefault="003358F1" w:rsidP="003358F1">
      <w:pPr>
        <w:tabs>
          <w:tab w:val="left" w:pos="-567"/>
          <w:tab w:val="left" w:pos="-540"/>
          <w:tab w:val="left" w:pos="-426"/>
        </w:tabs>
        <w:jc w:val="both"/>
        <w:rPr>
          <w:rFonts w:ascii="Arial" w:hAnsi="Arial" w:cs="Arial"/>
          <w:sz w:val="20"/>
          <w:szCs w:val="20"/>
        </w:rPr>
      </w:pPr>
    </w:p>
    <w:p w:rsidR="003358F1" w:rsidRDefault="003358F1" w:rsidP="003358F1">
      <w:pPr>
        <w:numPr>
          <w:ilvl w:val="1"/>
          <w:numId w:val="23"/>
        </w:numPr>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Certidão negativa de falência, concordata e de execução patrimonial expedida pelo distribuidor da sede da licitante.</w:t>
      </w:r>
    </w:p>
    <w:p w:rsidR="003358F1" w:rsidRPr="009C55B3" w:rsidRDefault="003358F1" w:rsidP="003358F1">
      <w:pPr>
        <w:numPr>
          <w:ilvl w:val="1"/>
          <w:numId w:val="23"/>
        </w:numPr>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 xml:space="preserve">Os documentos exigidos para habilitação relacionados nos subitens acima, deverão ser apresentados pelos licitantes, via e-mail </w:t>
      </w:r>
      <w:hyperlink r:id="rId12" w:history="1">
        <w:r w:rsidRPr="009C55B3">
          <w:rPr>
            <w:rFonts w:ascii="Arial" w:hAnsi="Arial" w:cs="Arial"/>
            <w:b/>
            <w:bCs/>
            <w:color w:val="000080"/>
            <w:sz w:val="20"/>
            <w:szCs w:val="20"/>
            <w:u w:val="single"/>
          </w:rPr>
          <w:t>pregao.prad@ufms.br</w:t>
        </w:r>
      </w:hyperlink>
      <w:r w:rsidRPr="009C55B3">
        <w:rPr>
          <w:rFonts w:ascii="Arial" w:hAnsi="Arial" w:cs="Arial"/>
          <w:b/>
          <w:bCs/>
          <w:sz w:val="20"/>
          <w:szCs w:val="20"/>
        </w:rPr>
        <w:t xml:space="preserve"> ,</w:t>
      </w:r>
      <w:r w:rsidRPr="009C55B3">
        <w:rPr>
          <w:rFonts w:ascii="Arial" w:hAnsi="Arial" w:cs="Arial"/>
          <w:bCs/>
          <w:color w:val="000000"/>
          <w:sz w:val="20"/>
          <w:szCs w:val="20"/>
        </w:rPr>
        <w:t xml:space="preserve"> no prazo máximo de </w:t>
      </w:r>
      <w:r w:rsidRPr="009C55B3">
        <w:rPr>
          <w:rFonts w:ascii="Arial" w:hAnsi="Arial" w:cs="Arial"/>
          <w:bCs/>
          <w:sz w:val="20"/>
          <w:szCs w:val="20"/>
        </w:rPr>
        <w:t>02 (duas) horas</w:t>
      </w:r>
      <w:r w:rsidRPr="009C55B3">
        <w:rPr>
          <w:rFonts w:ascii="Arial" w:hAnsi="Arial" w:cs="Arial"/>
          <w:bCs/>
          <w:color w:val="000000"/>
          <w:sz w:val="20"/>
          <w:szCs w:val="20"/>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após encerrado o prazo para o encaminhamento via e-mail.</w:t>
      </w:r>
    </w:p>
    <w:p w:rsidR="003358F1" w:rsidRPr="009C55B3" w:rsidRDefault="003358F1" w:rsidP="003358F1">
      <w:pPr>
        <w:numPr>
          <w:ilvl w:val="2"/>
          <w:numId w:val="23"/>
        </w:numPr>
        <w:snapToGrid w:val="0"/>
        <w:ind w:left="0" w:firstLine="0"/>
        <w:jc w:val="both"/>
        <w:rPr>
          <w:rFonts w:ascii="Arial" w:hAnsi="Arial" w:cs="Arial"/>
          <w:bCs/>
          <w:color w:val="000000"/>
          <w:sz w:val="20"/>
          <w:szCs w:val="20"/>
        </w:rPr>
      </w:pPr>
      <w:r w:rsidRPr="009C55B3">
        <w:rPr>
          <w:rFonts w:ascii="Arial" w:hAnsi="Arial" w:cs="Arial"/>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3358F1" w:rsidRPr="009C55B3" w:rsidRDefault="003358F1" w:rsidP="003358F1">
      <w:pPr>
        <w:snapToGrid w:val="0"/>
        <w:jc w:val="both"/>
        <w:rPr>
          <w:rFonts w:ascii="Arial" w:hAnsi="Arial" w:cs="Arial"/>
          <w:bCs/>
          <w:color w:val="000000"/>
          <w:sz w:val="20"/>
          <w:szCs w:val="20"/>
        </w:rPr>
      </w:pPr>
    </w:p>
    <w:p w:rsidR="003358F1" w:rsidRPr="009C55B3" w:rsidRDefault="003358F1" w:rsidP="003358F1">
      <w:pPr>
        <w:numPr>
          <w:ilvl w:val="1"/>
          <w:numId w:val="23"/>
        </w:numPr>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Os licitantes que não estiverem cadastrados no Sistema de Cadastro Unificado de Fornecedores – SICAF no nível da Qualificação Econômico-Financeira, conforme Instrução Normativa SLTI/MPOG nº 2, de 2010, deverão apresentar a seguinte documentação:</w:t>
      </w:r>
    </w:p>
    <w:p w:rsidR="003358F1" w:rsidRPr="009C55B3" w:rsidRDefault="003358F1" w:rsidP="003358F1">
      <w:pPr>
        <w:numPr>
          <w:ilvl w:val="2"/>
          <w:numId w:val="23"/>
        </w:numPr>
        <w:snapToGrid w:val="0"/>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Certidão negativa de falência ou recuperação judicial expedida pelo distribuidor da sede da pessoa jurídica;</w:t>
      </w:r>
    </w:p>
    <w:p w:rsidR="003358F1" w:rsidRPr="009C55B3" w:rsidRDefault="003358F1" w:rsidP="003358F1">
      <w:pPr>
        <w:numPr>
          <w:ilvl w:val="2"/>
          <w:numId w:val="23"/>
        </w:numPr>
        <w:snapToGrid w:val="0"/>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358F1" w:rsidRPr="009C55B3" w:rsidRDefault="003358F1" w:rsidP="003358F1">
      <w:pPr>
        <w:numPr>
          <w:ilvl w:val="2"/>
          <w:numId w:val="23"/>
        </w:numPr>
        <w:snapToGrid w:val="0"/>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No caso de empresa constituída no exercício social vigente, admite-se a apresentação de balanço patrimonial e demonstrações contábeis referentes ao período de existência da sociedade;</w:t>
      </w:r>
    </w:p>
    <w:p w:rsidR="003358F1" w:rsidRPr="009C55B3" w:rsidRDefault="003358F1" w:rsidP="003358F1">
      <w:pPr>
        <w:numPr>
          <w:ilvl w:val="2"/>
          <w:numId w:val="23"/>
        </w:numPr>
        <w:snapToGrid w:val="0"/>
        <w:ind w:left="0" w:firstLine="0"/>
        <w:contextualSpacing/>
        <w:jc w:val="both"/>
        <w:rPr>
          <w:rFonts w:ascii="Arial" w:hAnsi="Arial" w:cs="Arial"/>
          <w:bCs/>
          <w:color w:val="000000"/>
          <w:sz w:val="20"/>
          <w:szCs w:val="20"/>
        </w:rPr>
      </w:pPr>
      <w:r w:rsidRPr="009C55B3">
        <w:rPr>
          <w:rFonts w:ascii="Arial" w:hAnsi="Arial" w:cs="Arial"/>
          <w:bCs/>
          <w:color w:val="000000"/>
          <w:sz w:val="20"/>
          <w:szCs w:val="20"/>
        </w:rPr>
        <w:t xml:space="preserve"> Comprovação da situação financeira da empresa será constatada mediante obtenção de índices de Liquidez Geral (LG), Solvência Geral (SG) e Liquidez Corrente (LC), resultantes da aplicação das fórmulas:</w:t>
      </w:r>
    </w:p>
    <w:p w:rsidR="003358F1" w:rsidRPr="009C55B3" w:rsidRDefault="003358F1" w:rsidP="003358F1">
      <w:pPr>
        <w:snapToGrid w:val="0"/>
        <w:contextualSpacing/>
        <w:jc w:val="both"/>
        <w:rPr>
          <w:rFonts w:ascii="Arial" w:hAnsi="Arial" w:cs="Arial"/>
          <w:bCs/>
          <w:color w:val="000000"/>
          <w:sz w:val="20"/>
          <w:szCs w:val="20"/>
        </w:rPr>
      </w:pP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Ativo Circulante + Realizável a Longo Prazo</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LG = ---------------------------------------------------------;</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Passivo Circulante + Passivo Não Circulante</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Ativo Total</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SG = ----------------------------------------------------------;</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Passivo Circulante + Passivo Não Circulante</w:t>
      </w:r>
    </w:p>
    <w:p w:rsidR="003358F1" w:rsidRDefault="003358F1" w:rsidP="003358F1">
      <w:pPr>
        <w:snapToGrid w:val="0"/>
        <w:jc w:val="center"/>
        <w:rPr>
          <w:rFonts w:ascii="Arial" w:hAnsi="Arial" w:cs="Arial"/>
          <w:bCs/>
          <w:color w:val="000000"/>
          <w:sz w:val="20"/>
          <w:szCs w:val="20"/>
        </w:rPr>
      </w:pP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Ativo Circulante</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LC = -----------------------; e</w:t>
      </w:r>
    </w:p>
    <w:p w:rsidR="003358F1" w:rsidRPr="009C55B3" w:rsidRDefault="003358F1" w:rsidP="003358F1">
      <w:pPr>
        <w:snapToGrid w:val="0"/>
        <w:jc w:val="center"/>
        <w:rPr>
          <w:rFonts w:ascii="Arial" w:hAnsi="Arial" w:cs="Arial"/>
          <w:bCs/>
          <w:color w:val="000000"/>
          <w:sz w:val="20"/>
          <w:szCs w:val="20"/>
        </w:rPr>
      </w:pPr>
      <w:r w:rsidRPr="009C55B3">
        <w:rPr>
          <w:rFonts w:ascii="Arial" w:hAnsi="Arial" w:cs="Arial"/>
          <w:bCs/>
          <w:color w:val="000000"/>
          <w:sz w:val="20"/>
          <w:szCs w:val="20"/>
        </w:rPr>
        <w:t>Passivo Circulante</w:t>
      </w:r>
    </w:p>
    <w:p w:rsidR="003358F1" w:rsidRPr="009C55B3" w:rsidRDefault="003358F1" w:rsidP="003358F1">
      <w:pPr>
        <w:snapToGrid w:val="0"/>
        <w:jc w:val="center"/>
        <w:rPr>
          <w:rFonts w:ascii="Arial" w:hAnsi="Arial" w:cs="Arial"/>
          <w:bCs/>
          <w:color w:val="000000"/>
          <w:sz w:val="20"/>
          <w:szCs w:val="20"/>
        </w:rPr>
      </w:pPr>
    </w:p>
    <w:p w:rsidR="003358F1" w:rsidRPr="009C55B3" w:rsidRDefault="003358F1" w:rsidP="003358F1">
      <w:pPr>
        <w:numPr>
          <w:ilvl w:val="1"/>
          <w:numId w:val="23"/>
        </w:numPr>
        <w:snapToGrid w:val="0"/>
        <w:ind w:left="0" w:firstLine="0"/>
        <w:jc w:val="both"/>
        <w:rPr>
          <w:rFonts w:ascii="Arial" w:hAnsi="Arial" w:cs="Arial"/>
          <w:bCs/>
          <w:color w:val="000000"/>
          <w:sz w:val="20"/>
          <w:szCs w:val="20"/>
        </w:rPr>
      </w:pPr>
      <w:r w:rsidRPr="009C55B3">
        <w:rPr>
          <w:rFonts w:ascii="Arial" w:hAnsi="Arial" w:cs="Arial"/>
          <w:bCs/>
          <w:color w:val="000000"/>
          <w:sz w:val="20"/>
          <w:szCs w:val="20"/>
        </w:rPr>
        <w:lastRenderedPageBreak/>
        <w:t xml:space="preserve">As empresas, cadastradas ou não no SICAF, que apresentarem resultado inferior ou igual a 1(um) em qualquer dos índices de Liquidez Geral (LG), Solvência Geral (SG) e Liquidez Corrente (LC), deverão comprovar </w:t>
      </w:r>
      <w:r w:rsidRPr="009C55B3">
        <w:rPr>
          <w:rFonts w:ascii="Arial" w:hAnsi="Arial" w:cs="Arial"/>
          <w:b/>
          <w:bCs/>
          <w:i/>
          <w:color w:val="000000"/>
          <w:sz w:val="20"/>
          <w:szCs w:val="20"/>
        </w:rPr>
        <w:t>patrimônio líquido de 10% (dez por cento)</w:t>
      </w:r>
      <w:r w:rsidRPr="009C55B3">
        <w:rPr>
          <w:rFonts w:ascii="Arial" w:hAnsi="Arial" w:cs="Arial"/>
          <w:bCs/>
          <w:color w:val="000000"/>
          <w:sz w:val="20"/>
          <w:szCs w:val="20"/>
        </w:rPr>
        <w:t xml:space="preserve"> do valor estimado da contratação ou item pertinente. </w:t>
      </w:r>
    </w:p>
    <w:p w:rsidR="003358F1" w:rsidRPr="009C55B3" w:rsidRDefault="003358F1" w:rsidP="003358F1">
      <w:pPr>
        <w:numPr>
          <w:ilvl w:val="1"/>
          <w:numId w:val="23"/>
        </w:numPr>
        <w:ind w:left="0" w:firstLine="0"/>
        <w:jc w:val="both"/>
        <w:rPr>
          <w:rFonts w:ascii="Arial" w:hAnsi="Arial" w:cs="Arial"/>
          <w:color w:val="000000"/>
          <w:sz w:val="20"/>
          <w:szCs w:val="20"/>
        </w:rPr>
      </w:pPr>
      <w:r w:rsidRPr="009C55B3">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3358F1" w:rsidRPr="009C55B3" w:rsidRDefault="003358F1" w:rsidP="003358F1">
      <w:pPr>
        <w:numPr>
          <w:ilvl w:val="1"/>
          <w:numId w:val="23"/>
        </w:numPr>
        <w:ind w:left="0" w:firstLine="0"/>
        <w:jc w:val="both"/>
        <w:rPr>
          <w:rFonts w:ascii="Arial" w:hAnsi="Arial" w:cs="Arial"/>
          <w:color w:val="000000"/>
          <w:sz w:val="20"/>
          <w:szCs w:val="20"/>
          <w:lang w:eastAsia="en-US"/>
        </w:rPr>
      </w:pPr>
      <w:r w:rsidRPr="009C55B3">
        <w:rPr>
          <w:rFonts w:ascii="Arial" w:hAnsi="Arial" w:cs="Arial"/>
          <w:color w:val="000000"/>
          <w:sz w:val="20"/>
          <w:szCs w:val="20"/>
        </w:rPr>
        <w:t>Será inabilitado o licitante que não comprovar sua habilitação, seja por não apresentar quaisquer dos documentos exigidos, ou apresentá-los em desacordo com o e</w:t>
      </w:r>
      <w:r w:rsidRPr="009C55B3">
        <w:rPr>
          <w:rFonts w:ascii="Arial" w:hAnsi="Arial" w:cs="Arial"/>
          <w:color w:val="000000"/>
          <w:sz w:val="20"/>
          <w:szCs w:val="20"/>
          <w:lang w:eastAsia="en-US"/>
        </w:rPr>
        <w:t>stabelecido neste Edital.</w:t>
      </w:r>
    </w:p>
    <w:p w:rsidR="003358F1" w:rsidRPr="009C55B3" w:rsidRDefault="003358F1" w:rsidP="003358F1">
      <w:pPr>
        <w:tabs>
          <w:tab w:val="left" w:pos="-567"/>
          <w:tab w:val="left" w:pos="-540"/>
          <w:tab w:val="left" w:pos="-426"/>
        </w:tabs>
        <w:jc w:val="both"/>
        <w:rPr>
          <w:rFonts w:ascii="Arial" w:hAnsi="Arial" w:cs="Arial"/>
          <w:sz w:val="20"/>
          <w:szCs w:val="20"/>
        </w:rPr>
      </w:pPr>
      <w:r w:rsidRPr="009C55B3">
        <w:rPr>
          <w:rFonts w:ascii="Arial" w:hAnsi="Arial" w:cs="Arial"/>
          <w:color w:val="000000"/>
          <w:sz w:val="20"/>
          <w:szCs w:val="20"/>
          <w:lang w:eastAsia="en-US"/>
        </w:rPr>
        <w:t xml:space="preserve">10.12 No caso de inabilitação haverá nova verificação, pelo sistema, da eventual ocorrência do empate ficto, previsto nos artigos </w:t>
      </w:r>
      <w:r w:rsidRPr="009C55B3">
        <w:rPr>
          <w:rFonts w:ascii="Arial" w:hAnsi="Arial" w:cs="Arial"/>
          <w:bCs/>
          <w:color w:val="000000"/>
          <w:sz w:val="20"/>
          <w:szCs w:val="20"/>
          <w:lang w:eastAsia="en-US"/>
        </w:rPr>
        <w:t>44 e 45 da LC nº 123, de 2006, seguindo-se a disciplina antes estabelecida para aceitação da proposta subsequente.</w:t>
      </w:r>
    </w:p>
    <w:p w:rsidR="003358F1" w:rsidRPr="009C55B3" w:rsidRDefault="003358F1" w:rsidP="003358F1">
      <w:pPr>
        <w:pStyle w:val="PargrafodaLista"/>
        <w:numPr>
          <w:ilvl w:val="1"/>
          <w:numId w:val="24"/>
        </w:numPr>
        <w:ind w:left="0" w:firstLine="0"/>
        <w:jc w:val="both"/>
        <w:rPr>
          <w:rFonts w:ascii="Arial" w:hAnsi="Arial" w:cs="Arial"/>
          <w:color w:val="000000"/>
          <w:sz w:val="20"/>
          <w:szCs w:val="20"/>
          <w:lang w:eastAsia="en-US"/>
        </w:rPr>
      </w:pPr>
      <w:r w:rsidRPr="009C55B3">
        <w:rPr>
          <w:rFonts w:ascii="Arial" w:hAnsi="Arial" w:cs="Arial"/>
          <w:color w:val="000000"/>
          <w:sz w:val="20"/>
          <w:szCs w:val="20"/>
          <w:lang w:eastAsia="en-US"/>
        </w:rPr>
        <w:t>Da sessão pública do Pregão divulgar-se-á Ata no sistema eletrônico.</w:t>
      </w:r>
    </w:p>
    <w:p w:rsidR="003358F1" w:rsidRPr="009C55B3" w:rsidRDefault="003358F1" w:rsidP="003358F1">
      <w:pPr>
        <w:jc w:val="both"/>
        <w:rPr>
          <w:rFonts w:ascii="Arial" w:hAnsi="Arial" w:cs="Arial"/>
          <w:color w:val="000000"/>
          <w:sz w:val="20"/>
          <w:szCs w:val="20"/>
          <w:lang w:eastAsia="en-US"/>
        </w:rPr>
      </w:pPr>
    </w:p>
    <w:p w:rsidR="003358F1" w:rsidRPr="009C55B3" w:rsidRDefault="003358F1" w:rsidP="003358F1">
      <w:pPr>
        <w:numPr>
          <w:ilvl w:val="0"/>
          <w:numId w:val="24"/>
        </w:numPr>
        <w:shd w:val="clear" w:color="auto" w:fill="D9D9D9" w:themeFill="background1" w:themeFillShade="D9"/>
        <w:ind w:left="0" w:firstLine="0"/>
        <w:jc w:val="both"/>
        <w:rPr>
          <w:rFonts w:ascii="Arial" w:hAnsi="Arial" w:cs="Arial"/>
          <w:b/>
          <w:color w:val="000000"/>
          <w:sz w:val="20"/>
          <w:szCs w:val="20"/>
          <w:lang w:eastAsia="en-US"/>
        </w:rPr>
      </w:pPr>
      <w:r w:rsidRPr="009C55B3">
        <w:rPr>
          <w:rFonts w:ascii="Arial" w:hAnsi="Arial" w:cs="Arial"/>
          <w:b/>
          <w:color w:val="000000"/>
          <w:sz w:val="20"/>
          <w:szCs w:val="20"/>
          <w:lang w:eastAsia="en-US"/>
        </w:rPr>
        <w:t xml:space="preserve"> DOS RECURSOS</w:t>
      </w:r>
    </w:p>
    <w:p w:rsidR="003358F1" w:rsidRPr="009C55B3" w:rsidRDefault="003358F1" w:rsidP="003358F1">
      <w:pPr>
        <w:pStyle w:val="PargrafodaLista"/>
        <w:numPr>
          <w:ilvl w:val="1"/>
          <w:numId w:val="25"/>
        </w:numPr>
        <w:tabs>
          <w:tab w:val="left" w:pos="-540"/>
        </w:tabs>
        <w:ind w:left="0" w:firstLine="0"/>
        <w:jc w:val="both"/>
        <w:rPr>
          <w:rFonts w:ascii="Arial" w:hAnsi="Arial" w:cs="Arial"/>
          <w:color w:val="000000"/>
          <w:sz w:val="20"/>
          <w:szCs w:val="20"/>
        </w:rPr>
      </w:pPr>
      <w:r w:rsidRPr="009C55B3">
        <w:rPr>
          <w:rFonts w:ascii="Arial" w:hAnsi="Arial" w:cs="Arial"/>
          <w:color w:val="000000"/>
          <w:sz w:val="20"/>
          <w:szCs w:val="20"/>
        </w:rPr>
        <w:t xml:space="preserve">Declarada a vencedora, o Pregoeiro abrirá prazo de 30 (trinta) minutos, durante o qual, qualquer licitante poderá, de forma motivada, </w:t>
      </w:r>
      <w:r w:rsidRPr="009C55B3">
        <w:rPr>
          <w:rFonts w:ascii="Arial" w:hAnsi="Arial" w:cs="Arial"/>
          <w:b/>
          <w:color w:val="000000"/>
          <w:sz w:val="20"/>
          <w:szCs w:val="20"/>
        </w:rPr>
        <w:t>isto é, indicando contra qual(is) decisão(ões) pretende recorrer e por quais motivos</w:t>
      </w:r>
      <w:r w:rsidRPr="009C55B3">
        <w:rPr>
          <w:rFonts w:ascii="Arial" w:hAnsi="Arial" w:cs="Arial"/>
          <w:color w:val="000000"/>
          <w:sz w:val="20"/>
          <w:szCs w:val="20"/>
        </w:rPr>
        <w:t xml:space="preserve"> em campo próprio do sistema, manifestar sua intenção de recorrer.</w:t>
      </w:r>
    </w:p>
    <w:p w:rsidR="003358F1" w:rsidRPr="009C55B3" w:rsidRDefault="003358F1" w:rsidP="003358F1">
      <w:pPr>
        <w:pStyle w:val="PargrafodaLista"/>
        <w:numPr>
          <w:ilvl w:val="1"/>
          <w:numId w:val="25"/>
        </w:numPr>
        <w:ind w:left="0" w:firstLine="0"/>
        <w:jc w:val="both"/>
        <w:rPr>
          <w:rFonts w:ascii="Arial" w:hAnsi="Arial" w:cs="Arial"/>
          <w:color w:val="000000"/>
          <w:sz w:val="20"/>
          <w:szCs w:val="20"/>
        </w:rPr>
      </w:pPr>
      <w:r w:rsidRPr="009C55B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3358F1" w:rsidRPr="009C55B3" w:rsidRDefault="003358F1" w:rsidP="003358F1">
      <w:pPr>
        <w:numPr>
          <w:ilvl w:val="2"/>
          <w:numId w:val="25"/>
        </w:numPr>
        <w:snapToGrid w:val="0"/>
        <w:ind w:left="0" w:firstLine="0"/>
        <w:jc w:val="both"/>
        <w:rPr>
          <w:rFonts w:ascii="Arial" w:hAnsi="Arial" w:cs="Arial"/>
          <w:color w:val="000000"/>
          <w:sz w:val="20"/>
          <w:szCs w:val="20"/>
        </w:rPr>
      </w:pPr>
      <w:r w:rsidRPr="009C55B3">
        <w:rPr>
          <w:rFonts w:ascii="Arial" w:hAnsi="Arial" w:cs="Arial"/>
          <w:color w:val="000000"/>
          <w:sz w:val="20"/>
          <w:szCs w:val="20"/>
        </w:rPr>
        <w:t xml:space="preserve">Nesse momento o Pregoeiro não adentrará no mérito recursal, mas apenas verificará as </w:t>
      </w:r>
      <w:r w:rsidRPr="009C55B3">
        <w:rPr>
          <w:rFonts w:ascii="Arial" w:hAnsi="Arial" w:cs="Arial"/>
          <w:color w:val="000000"/>
          <w:sz w:val="20"/>
          <w:szCs w:val="20"/>
          <w:lang w:eastAsia="en-US"/>
        </w:rPr>
        <w:t>condições</w:t>
      </w:r>
      <w:r w:rsidRPr="009C55B3">
        <w:rPr>
          <w:rFonts w:ascii="Arial" w:hAnsi="Arial" w:cs="Arial"/>
          <w:color w:val="000000"/>
          <w:sz w:val="20"/>
          <w:szCs w:val="20"/>
        </w:rPr>
        <w:t xml:space="preserve"> de admissibilidade do recurso;</w:t>
      </w:r>
    </w:p>
    <w:p w:rsidR="003358F1" w:rsidRPr="009C55B3" w:rsidRDefault="003358F1" w:rsidP="003358F1">
      <w:pPr>
        <w:numPr>
          <w:ilvl w:val="2"/>
          <w:numId w:val="25"/>
        </w:numPr>
        <w:snapToGrid w:val="0"/>
        <w:ind w:left="0" w:firstLine="0"/>
        <w:jc w:val="both"/>
        <w:rPr>
          <w:rFonts w:ascii="Arial" w:hAnsi="Arial" w:cs="Arial"/>
          <w:color w:val="000000"/>
          <w:sz w:val="20"/>
          <w:szCs w:val="20"/>
        </w:rPr>
      </w:pPr>
      <w:r w:rsidRPr="009C55B3">
        <w:rPr>
          <w:rFonts w:ascii="Arial" w:hAnsi="Arial" w:cs="Arial"/>
          <w:color w:val="000000"/>
          <w:sz w:val="20"/>
          <w:szCs w:val="20"/>
        </w:rPr>
        <w:t xml:space="preserve">A falta de manifestação motivada do licitante quanto à intenção de recorrer importará a </w:t>
      </w:r>
      <w:r w:rsidRPr="009C55B3">
        <w:rPr>
          <w:rFonts w:ascii="Arial" w:hAnsi="Arial" w:cs="Arial"/>
          <w:color w:val="000000"/>
          <w:sz w:val="20"/>
          <w:szCs w:val="20"/>
          <w:lang w:eastAsia="en-US"/>
        </w:rPr>
        <w:t>decadência</w:t>
      </w:r>
      <w:r w:rsidRPr="009C55B3">
        <w:rPr>
          <w:rFonts w:ascii="Arial" w:hAnsi="Arial" w:cs="Arial"/>
          <w:color w:val="000000"/>
          <w:sz w:val="20"/>
          <w:szCs w:val="20"/>
        </w:rPr>
        <w:t xml:space="preserve"> desse direito.</w:t>
      </w:r>
    </w:p>
    <w:p w:rsidR="003358F1" w:rsidRPr="009C55B3" w:rsidRDefault="003358F1" w:rsidP="003358F1">
      <w:pPr>
        <w:numPr>
          <w:ilvl w:val="2"/>
          <w:numId w:val="25"/>
        </w:numPr>
        <w:snapToGrid w:val="0"/>
        <w:ind w:left="0" w:firstLine="0"/>
        <w:jc w:val="both"/>
        <w:rPr>
          <w:rFonts w:ascii="Arial" w:hAnsi="Arial" w:cs="Arial"/>
          <w:color w:val="000000"/>
          <w:sz w:val="20"/>
          <w:szCs w:val="20"/>
        </w:rPr>
      </w:pPr>
      <w:r w:rsidRPr="009C55B3">
        <w:rPr>
          <w:rFonts w:ascii="Arial" w:hAnsi="Arial" w:cs="Arial"/>
          <w:color w:val="000000"/>
          <w:sz w:val="20"/>
          <w:szCs w:val="20"/>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numPr>
          <w:ilvl w:val="1"/>
          <w:numId w:val="25"/>
        </w:numPr>
        <w:ind w:left="0" w:firstLine="0"/>
        <w:jc w:val="both"/>
        <w:rPr>
          <w:rFonts w:ascii="Arial" w:hAnsi="Arial" w:cs="Arial"/>
          <w:color w:val="000000"/>
          <w:sz w:val="20"/>
          <w:szCs w:val="20"/>
        </w:rPr>
      </w:pPr>
      <w:r w:rsidRPr="009C55B3">
        <w:rPr>
          <w:rFonts w:ascii="Arial" w:hAnsi="Arial" w:cs="Arial"/>
          <w:color w:val="000000"/>
          <w:sz w:val="20"/>
          <w:szCs w:val="20"/>
        </w:rPr>
        <w:t xml:space="preserve">O acolhimento do recurso invalida tão somente os atos insuscetíveis de </w:t>
      </w:r>
      <w:r w:rsidRPr="009C55B3">
        <w:rPr>
          <w:rFonts w:ascii="Arial" w:hAnsi="Arial" w:cs="Arial"/>
          <w:color w:val="000000"/>
          <w:sz w:val="20"/>
          <w:szCs w:val="20"/>
          <w:lang w:eastAsia="en-US"/>
        </w:rPr>
        <w:t>aproveitamento</w:t>
      </w:r>
      <w:r w:rsidRPr="009C55B3">
        <w:rPr>
          <w:rFonts w:ascii="Arial" w:hAnsi="Arial" w:cs="Arial"/>
          <w:color w:val="000000"/>
          <w:sz w:val="20"/>
          <w:szCs w:val="20"/>
        </w:rPr>
        <w:t>.</w:t>
      </w:r>
    </w:p>
    <w:p w:rsidR="003358F1" w:rsidRPr="009C55B3" w:rsidRDefault="003358F1" w:rsidP="003358F1">
      <w:pPr>
        <w:numPr>
          <w:ilvl w:val="1"/>
          <w:numId w:val="25"/>
        </w:numPr>
        <w:ind w:left="0" w:firstLine="0"/>
        <w:jc w:val="both"/>
        <w:rPr>
          <w:rFonts w:ascii="Arial" w:hAnsi="Arial" w:cs="Arial"/>
          <w:color w:val="000000"/>
          <w:sz w:val="20"/>
          <w:szCs w:val="20"/>
        </w:rPr>
      </w:pPr>
      <w:r w:rsidRPr="009C55B3">
        <w:rPr>
          <w:rFonts w:ascii="Arial" w:hAnsi="Arial" w:cs="Arial"/>
          <w:color w:val="000000"/>
          <w:sz w:val="20"/>
          <w:szCs w:val="20"/>
        </w:rPr>
        <w:t>Os autos do processo permanecerão com vista franqueada aos interessados, no endereço constante neste Edital.</w:t>
      </w:r>
    </w:p>
    <w:p w:rsidR="003358F1" w:rsidRPr="009C55B3" w:rsidRDefault="003358F1" w:rsidP="003358F1">
      <w:pPr>
        <w:jc w:val="both"/>
        <w:rPr>
          <w:rFonts w:ascii="Arial" w:hAnsi="Arial" w:cs="Arial"/>
          <w:color w:val="000000"/>
          <w:sz w:val="20"/>
          <w:szCs w:val="20"/>
        </w:rPr>
      </w:pPr>
    </w:p>
    <w:p w:rsidR="003358F1" w:rsidRPr="009C55B3" w:rsidRDefault="003358F1" w:rsidP="003358F1">
      <w:pPr>
        <w:numPr>
          <w:ilvl w:val="0"/>
          <w:numId w:val="25"/>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 xml:space="preserve"> DA ADJUDICAÇÃO E HOMOLOGAÇÃO</w:t>
      </w:r>
    </w:p>
    <w:p w:rsidR="003358F1" w:rsidRPr="009C55B3" w:rsidRDefault="003358F1" w:rsidP="003358F1">
      <w:pPr>
        <w:pStyle w:val="PargrafodaLista"/>
        <w:numPr>
          <w:ilvl w:val="1"/>
          <w:numId w:val="25"/>
        </w:numPr>
        <w:ind w:left="0" w:firstLine="0"/>
        <w:jc w:val="both"/>
        <w:rPr>
          <w:rFonts w:ascii="Arial" w:hAnsi="Arial" w:cs="Arial"/>
          <w:color w:val="000000"/>
          <w:sz w:val="20"/>
          <w:szCs w:val="20"/>
        </w:rPr>
      </w:pPr>
      <w:r w:rsidRPr="009C55B3">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3358F1" w:rsidRPr="009C55B3" w:rsidRDefault="003358F1" w:rsidP="003358F1">
      <w:pPr>
        <w:numPr>
          <w:ilvl w:val="1"/>
          <w:numId w:val="25"/>
        </w:numPr>
        <w:ind w:left="0" w:firstLine="0"/>
        <w:jc w:val="both"/>
        <w:rPr>
          <w:rFonts w:ascii="Arial" w:hAnsi="Arial" w:cs="Arial"/>
          <w:color w:val="000000"/>
          <w:sz w:val="20"/>
          <w:szCs w:val="20"/>
        </w:rPr>
      </w:pPr>
      <w:r w:rsidRPr="009C55B3">
        <w:rPr>
          <w:rFonts w:ascii="Arial" w:hAnsi="Arial" w:cs="Arial"/>
          <w:color w:val="000000"/>
          <w:sz w:val="20"/>
          <w:szCs w:val="20"/>
        </w:rPr>
        <w:t xml:space="preserve">Após a fase recursal, constatada a regularidade dos atos praticados, a autoridade competente homologará o procedimento licitatório. </w:t>
      </w:r>
    </w:p>
    <w:p w:rsidR="003358F1" w:rsidRPr="009C55B3" w:rsidRDefault="003358F1" w:rsidP="003358F1">
      <w:pPr>
        <w:jc w:val="both"/>
        <w:rPr>
          <w:rFonts w:ascii="Arial" w:hAnsi="Arial" w:cs="Arial"/>
          <w:color w:val="000000"/>
          <w:sz w:val="20"/>
          <w:szCs w:val="20"/>
        </w:rPr>
      </w:pPr>
    </w:p>
    <w:p w:rsidR="003358F1" w:rsidRPr="009C55B3" w:rsidRDefault="003358F1" w:rsidP="003358F1">
      <w:pPr>
        <w:numPr>
          <w:ilvl w:val="0"/>
          <w:numId w:val="25"/>
        </w:numPr>
        <w:shd w:val="clear" w:color="auto" w:fill="D9D9D9" w:themeFill="background1" w:themeFillShade="D9"/>
        <w:ind w:left="0" w:firstLine="0"/>
        <w:jc w:val="both"/>
        <w:rPr>
          <w:rFonts w:ascii="Arial" w:hAnsi="Arial" w:cs="Arial"/>
          <w:color w:val="000000"/>
          <w:sz w:val="20"/>
          <w:szCs w:val="20"/>
        </w:rPr>
      </w:pPr>
      <w:r w:rsidRPr="009C55B3">
        <w:rPr>
          <w:rFonts w:ascii="Arial" w:hAnsi="Arial" w:cs="Arial"/>
          <w:b/>
          <w:color w:val="000000"/>
          <w:sz w:val="20"/>
          <w:szCs w:val="20"/>
        </w:rPr>
        <w:t xml:space="preserve"> DA ATA DE REGISTRO DE PREÇOS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13.1 Depois de homologada a licitação, o registro de preços, entre outras, observará as seguintes condições: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w:t>
      </w:r>
      <w:r w:rsidRPr="009C55B3">
        <w:rPr>
          <w:rFonts w:ascii="Arial" w:hAnsi="Arial" w:cs="Arial"/>
          <w:sz w:val="20"/>
          <w:szCs w:val="20"/>
        </w:rPr>
        <w:tab/>
        <w:t>Será incluído, na respectiva Ata, o registro das licitantes que aceitaram cotar os bens ou serviços com preços iguais ao da licitante vencedora na sequência de classificação da licitação.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b)</w:t>
      </w:r>
      <w:r w:rsidRPr="009C55B3">
        <w:rPr>
          <w:rFonts w:ascii="Arial" w:hAnsi="Arial" w:cs="Arial"/>
          <w:sz w:val="20"/>
          <w:szCs w:val="20"/>
        </w:rPr>
        <w:tab/>
        <w:t>O preço registrado com indicação dos fornecedores será divulgado no Portal de Compras do Governo Federal e ficara disponibilizado durante a vigência da Ata de Registro de Preços.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w:t>
      </w:r>
      <w:r w:rsidRPr="009C55B3">
        <w:rPr>
          <w:rFonts w:ascii="Arial" w:hAnsi="Arial" w:cs="Arial"/>
          <w:sz w:val="20"/>
          <w:szCs w:val="20"/>
        </w:rPr>
        <w:tab/>
        <w:t>A ordem de classificação das licitantes registradas na Ata deverá ser respeitada nas contratações.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13.2 O registro de preços na forma acima mencionada, tem por objetivo a formação de cadastro de reserva, no caso de exclusão do primeiro colocado da Ata.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13.3 O registro de preços seguirá a seguinte ordem:</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w:t>
      </w:r>
      <w:r w:rsidRPr="009C55B3">
        <w:rPr>
          <w:rFonts w:ascii="Arial" w:hAnsi="Arial" w:cs="Arial"/>
          <w:sz w:val="20"/>
          <w:szCs w:val="20"/>
        </w:rPr>
        <w:tab/>
        <w:t>preços e quantitativos da licitante mais bem classificada durante a etapa competitiva; e</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lastRenderedPageBreak/>
        <w:t>b)</w:t>
      </w:r>
      <w:r w:rsidRPr="009C55B3">
        <w:rPr>
          <w:rFonts w:ascii="Arial" w:hAnsi="Arial" w:cs="Arial"/>
          <w:sz w:val="20"/>
          <w:szCs w:val="20"/>
        </w:rPr>
        <w:tab/>
        <w:t>preços e quantitativos das licitantes que aceitaram cotar seus bens ou serviços em valor igual ao da licitante mais bem classificada.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13.4 Havendo mais de uma licitante na situação de que trata o item acima, serão classificadas segundo a ordem da ultima proposta apresentada durante a fase competitiva.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13.5 O prazo de validade da Ata de Registro de Preços não será superior a 12 meses, incluídas eventuais prorrogações, conforme o inciso III do § 3º do Art. 15 da Lei 8.666/93.</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13.6 É vedado efetuar acréscimos nos quantitativos fixados pela Ata de Registro de Preços, inclusive o acréscimo de que trata o § 1º do Art. 65 da Lei 8.666/93.</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13.7 Caberá ao Órgão Participante, se houver, tomar conhecimento da Ata de Registro de Preços, inclusive de eventuais alterações, para o correto cumprimento de suas disposições.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13.8 Caberá ainda ao Órgão Participante, aplicar, garantida a ampla defesa e o contraditório, as penalidades decorrentes do descumprimento das obrigações contratuais, relativas às suas próprias contratações, informando as ocorrências ao órgão Gerenciador.</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color w:val="000000"/>
          <w:sz w:val="20"/>
          <w:szCs w:val="20"/>
        </w:rPr>
      </w:pPr>
      <w:r w:rsidRPr="009C55B3">
        <w:rPr>
          <w:rFonts w:ascii="Arial" w:hAnsi="Arial" w:cs="Arial"/>
          <w:b/>
          <w:color w:val="000000"/>
          <w:sz w:val="20"/>
          <w:szCs w:val="20"/>
        </w:rPr>
        <w:t>14.</w:t>
      </w:r>
      <w:r w:rsidRPr="009C55B3">
        <w:rPr>
          <w:rFonts w:ascii="Arial" w:hAnsi="Arial" w:cs="Arial"/>
          <w:b/>
          <w:color w:val="000000"/>
          <w:sz w:val="20"/>
          <w:szCs w:val="20"/>
        </w:rPr>
        <w:tab/>
        <w:t>DA ASSINATURA DA ATA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color w:val="000000"/>
          <w:sz w:val="20"/>
          <w:szCs w:val="20"/>
        </w:rPr>
        <w:t>14.1</w:t>
      </w:r>
      <w:r w:rsidRPr="009C55B3">
        <w:rPr>
          <w:rFonts w:ascii="Arial" w:hAnsi="Arial" w:cs="Arial"/>
          <w:color w:val="000000"/>
          <w:sz w:val="20"/>
          <w:szCs w:val="20"/>
        </w:rPr>
        <w:tab/>
      </w:r>
      <w:r w:rsidRPr="009C55B3">
        <w:rPr>
          <w:rFonts w:ascii="Arial" w:hAnsi="Arial" w:cs="Arial"/>
          <w:sz w:val="20"/>
          <w:szCs w:val="20"/>
        </w:rPr>
        <w:t xml:space="preserve">Homologado o resultado da licitação, e respeitada a ordem de classificação e a quantidade de fornecedores a serem registrados, serão convocados para a assinatura da </w:t>
      </w:r>
      <w:r w:rsidRPr="009C55B3">
        <w:rPr>
          <w:rFonts w:ascii="Arial" w:hAnsi="Arial" w:cs="Arial"/>
          <w:b/>
          <w:sz w:val="20"/>
          <w:szCs w:val="20"/>
        </w:rPr>
        <w:t>Ata de Registro de Preços – ARP</w:t>
      </w:r>
      <w:r w:rsidRPr="009C55B3">
        <w:rPr>
          <w:rFonts w:ascii="Arial" w:hAnsi="Arial" w:cs="Arial"/>
          <w:sz w:val="20"/>
          <w:szCs w:val="20"/>
        </w:rPr>
        <w:t>, que publicada no Diário Oficial da União, terá efeito de compromisso de fornecimento nas condições estabelecidas.</w:t>
      </w:r>
    </w:p>
    <w:p w:rsidR="003358F1" w:rsidRPr="009C55B3" w:rsidRDefault="003358F1" w:rsidP="003358F1">
      <w:pPr>
        <w:pStyle w:val="PargrafodaLista"/>
        <w:numPr>
          <w:ilvl w:val="1"/>
          <w:numId w:val="26"/>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Os termos e clausulas encontram-se delineadas na Minuta da Ata de Registro de Preços (</w:t>
      </w:r>
      <w:r w:rsidRPr="009C55B3">
        <w:rPr>
          <w:rFonts w:ascii="Arial" w:eastAsia="Calibri" w:hAnsi="Arial" w:cs="Arial"/>
          <w:b/>
          <w:sz w:val="20"/>
          <w:szCs w:val="20"/>
        </w:rPr>
        <w:t>conforme modelo no Anexo VI</w:t>
      </w:r>
      <w:r w:rsidR="00803104">
        <w:rPr>
          <w:rFonts w:ascii="Arial" w:eastAsia="Calibri" w:hAnsi="Arial" w:cs="Arial"/>
          <w:b/>
          <w:sz w:val="20"/>
          <w:szCs w:val="20"/>
        </w:rPr>
        <w:t>I</w:t>
      </w:r>
      <w:r w:rsidRPr="009C55B3">
        <w:rPr>
          <w:rFonts w:ascii="Arial" w:eastAsia="Calibri" w:hAnsi="Arial" w:cs="Arial"/>
          <w:b/>
          <w:sz w:val="20"/>
          <w:szCs w:val="20"/>
        </w:rPr>
        <w:t>I</w:t>
      </w:r>
      <w:r w:rsidRPr="009C55B3">
        <w:rPr>
          <w:rFonts w:ascii="Arial" w:eastAsia="Calibri" w:hAnsi="Arial" w:cs="Arial"/>
          <w:sz w:val="20"/>
          <w:szCs w:val="20"/>
        </w:rPr>
        <w:t>).</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14.3</w:t>
      </w:r>
      <w:r w:rsidRPr="009C55B3">
        <w:rPr>
          <w:rFonts w:ascii="Arial" w:hAnsi="Arial" w:cs="Arial"/>
          <w:sz w:val="20"/>
          <w:szCs w:val="20"/>
        </w:rPr>
        <w:tab/>
        <w:t>A Ata de Registro de Preços será lavrada em tantas vias quantas forem as empresas classificadas.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14.4</w:t>
      </w:r>
      <w:r w:rsidRPr="009C55B3">
        <w:rPr>
          <w:rFonts w:ascii="Arial" w:hAnsi="Arial" w:cs="Arial"/>
          <w:sz w:val="20"/>
          <w:szCs w:val="20"/>
        </w:rPr>
        <w:tab/>
        <w:t>Quando da convocação para assinatura da Ata de Registro de Preços, as empresas serão obrigadas ao cumprimento do ato exigido, no prazo máximo de 3 (três) dias úteis contados da data do recebimento do documento de convocação, aplicando-se no caso de descumprimento o disposto na legislação pertinente.</w:t>
      </w:r>
    </w:p>
    <w:p w:rsidR="003358F1" w:rsidRPr="009C55B3" w:rsidRDefault="003358F1" w:rsidP="003358F1">
      <w:pPr>
        <w:pStyle w:val="PargrafodaLista"/>
        <w:numPr>
          <w:ilvl w:val="1"/>
          <w:numId w:val="27"/>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 xml:space="preserve">Na impossibilidade de comparecimento no local e data estabelecidos na convocação, as licitantes classificadas poderão optar pelo preenchimento do </w:t>
      </w:r>
      <w:r w:rsidRPr="009C55B3">
        <w:rPr>
          <w:rFonts w:ascii="Arial" w:eastAsia="Calibri" w:hAnsi="Arial" w:cs="Arial"/>
          <w:b/>
          <w:sz w:val="20"/>
          <w:szCs w:val="20"/>
        </w:rPr>
        <w:t xml:space="preserve">Termo de Responsabilidade Sobre a Ata de Registro de Preços </w:t>
      </w:r>
      <w:r w:rsidRPr="009C55B3">
        <w:rPr>
          <w:rFonts w:ascii="Arial" w:eastAsia="Calibri" w:hAnsi="Arial" w:cs="Arial"/>
          <w:sz w:val="20"/>
          <w:szCs w:val="20"/>
        </w:rPr>
        <w:t>(</w:t>
      </w:r>
      <w:r w:rsidRPr="009C55B3">
        <w:rPr>
          <w:rFonts w:ascii="Arial" w:eastAsia="Calibri" w:hAnsi="Arial" w:cs="Arial"/>
          <w:b/>
          <w:sz w:val="20"/>
          <w:szCs w:val="20"/>
        </w:rPr>
        <w:t>conforme modelo do A</w:t>
      </w:r>
      <w:r w:rsidR="00ED3176">
        <w:rPr>
          <w:rFonts w:ascii="Arial" w:eastAsia="Calibri" w:hAnsi="Arial" w:cs="Arial"/>
          <w:b/>
          <w:sz w:val="20"/>
          <w:szCs w:val="20"/>
        </w:rPr>
        <w:t xml:space="preserve">nexo </w:t>
      </w:r>
      <w:r w:rsidRPr="009C55B3">
        <w:rPr>
          <w:rFonts w:ascii="Arial" w:eastAsia="Calibri" w:hAnsi="Arial" w:cs="Arial"/>
          <w:b/>
          <w:sz w:val="20"/>
          <w:szCs w:val="20"/>
        </w:rPr>
        <w:t>I</w:t>
      </w:r>
      <w:r w:rsidR="00ED3176">
        <w:rPr>
          <w:rFonts w:ascii="Arial" w:eastAsia="Calibri" w:hAnsi="Arial" w:cs="Arial"/>
          <w:b/>
          <w:sz w:val="20"/>
          <w:szCs w:val="20"/>
        </w:rPr>
        <w:t>X</w:t>
      </w:r>
      <w:r w:rsidRPr="009C55B3">
        <w:rPr>
          <w:rFonts w:ascii="Arial" w:eastAsia="Calibri" w:hAnsi="Arial" w:cs="Arial"/>
          <w:sz w:val="20"/>
          <w:szCs w:val="20"/>
        </w:rPr>
        <w:t>), no prazo máximo de 3 (três) dias úteis, o qual deverá ser datado e assinado por pessoa devidamente autorizada.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14.5.1</w:t>
      </w:r>
      <w:r w:rsidRPr="009C55B3">
        <w:rPr>
          <w:rFonts w:ascii="Arial" w:hAnsi="Arial" w:cs="Arial"/>
          <w:sz w:val="20"/>
          <w:szCs w:val="20"/>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pStyle w:val="PargrafodaLista"/>
        <w:numPr>
          <w:ilvl w:val="1"/>
          <w:numId w:val="28"/>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A recusa injustificada de fornecedor classificado em assinar a Ata, dentro do prazo estabelecido, ensejara a aplicação das penalidades legalmente estabelecidas.</w:t>
      </w:r>
    </w:p>
    <w:p w:rsidR="003358F1" w:rsidRPr="009C55B3" w:rsidRDefault="003358F1" w:rsidP="003358F1">
      <w:pPr>
        <w:pStyle w:val="PargrafodaLista"/>
        <w:numPr>
          <w:ilvl w:val="1"/>
          <w:numId w:val="28"/>
        </w:numPr>
        <w:tabs>
          <w:tab w:val="left" w:pos="-540"/>
        </w:tabs>
        <w:ind w:left="0" w:firstLine="0"/>
        <w:jc w:val="both"/>
        <w:rPr>
          <w:rFonts w:ascii="Arial" w:hAnsi="Arial" w:cs="Arial"/>
          <w:sz w:val="20"/>
          <w:szCs w:val="20"/>
        </w:rPr>
      </w:pPr>
      <w:r w:rsidRPr="009C55B3">
        <w:rPr>
          <w:rFonts w:ascii="Arial" w:hAnsi="Arial" w:cs="Arial"/>
          <w:color w:val="000000"/>
          <w:sz w:val="20"/>
          <w:szCs w:val="20"/>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3358F1" w:rsidRPr="009C55B3" w:rsidRDefault="003358F1" w:rsidP="003358F1">
      <w:pPr>
        <w:numPr>
          <w:ilvl w:val="1"/>
          <w:numId w:val="28"/>
        </w:numPr>
        <w:tabs>
          <w:tab w:val="left" w:pos="-540"/>
        </w:tabs>
        <w:ind w:left="0" w:firstLine="0"/>
        <w:jc w:val="both"/>
        <w:rPr>
          <w:rFonts w:ascii="Arial" w:hAnsi="Arial" w:cs="Arial"/>
          <w:sz w:val="20"/>
          <w:szCs w:val="20"/>
        </w:rPr>
      </w:pPr>
      <w:r w:rsidRPr="009C55B3">
        <w:rPr>
          <w:rFonts w:ascii="Arial" w:hAnsi="Arial" w:cs="Arial"/>
          <w:sz w:val="20"/>
          <w:szCs w:val="20"/>
        </w:rPr>
        <w:t>A Ata de Registro de Preços implicará compromisso de fornecimento nas condições estabelecidas, depois de cumpridos os requisitos de publicidade.</w:t>
      </w:r>
    </w:p>
    <w:p w:rsidR="003358F1" w:rsidRPr="009C55B3" w:rsidRDefault="003358F1" w:rsidP="003358F1">
      <w:pPr>
        <w:numPr>
          <w:ilvl w:val="1"/>
          <w:numId w:val="28"/>
        </w:numPr>
        <w:tabs>
          <w:tab w:val="left" w:pos="-540"/>
        </w:tabs>
        <w:ind w:left="0" w:firstLine="0"/>
        <w:jc w:val="both"/>
        <w:rPr>
          <w:rFonts w:ascii="Arial" w:hAnsi="Arial" w:cs="Arial"/>
          <w:sz w:val="20"/>
          <w:szCs w:val="20"/>
        </w:rPr>
      </w:pPr>
      <w:r w:rsidRPr="009C55B3">
        <w:rPr>
          <w:rFonts w:ascii="Arial" w:hAnsi="Arial" w:cs="Arial"/>
          <w:sz w:val="20"/>
          <w:szCs w:val="20"/>
        </w:rPr>
        <w:t>A contratação com os fornecedores registrados será formalizada por intermédio de instrumento contratual, emissão de nota de empenho de despesa ou outro instrumento hábil, conforme o Art. 62 da Lei 8.666/93.</w:t>
      </w:r>
    </w:p>
    <w:p w:rsidR="003358F1" w:rsidRPr="009C55B3" w:rsidRDefault="003358F1" w:rsidP="003358F1">
      <w:pPr>
        <w:numPr>
          <w:ilvl w:val="1"/>
          <w:numId w:val="28"/>
        </w:numPr>
        <w:tabs>
          <w:tab w:val="left" w:pos="-540"/>
        </w:tabs>
        <w:ind w:left="0" w:firstLine="0"/>
        <w:jc w:val="both"/>
        <w:rPr>
          <w:rFonts w:ascii="Arial" w:hAnsi="Arial" w:cs="Arial"/>
          <w:sz w:val="20"/>
          <w:szCs w:val="20"/>
        </w:rPr>
      </w:pPr>
      <w:r w:rsidRPr="009C55B3">
        <w:rPr>
          <w:rFonts w:ascii="Arial" w:hAnsi="Arial" w:cs="Arial"/>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numPr>
          <w:ilvl w:val="0"/>
          <w:numId w:val="28"/>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PREÇO</w:t>
      </w:r>
    </w:p>
    <w:p w:rsidR="003358F1" w:rsidRPr="009C55B3" w:rsidRDefault="003358F1" w:rsidP="003358F1">
      <w:pPr>
        <w:pStyle w:val="PargrafodaLista"/>
        <w:numPr>
          <w:ilvl w:val="1"/>
          <w:numId w:val="29"/>
        </w:numPr>
        <w:ind w:left="0" w:firstLine="0"/>
        <w:jc w:val="both"/>
        <w:rPr>
          <w:rFonts w:ascii="Arial" w:hAnsi="Arial" w:cs="Arial"/>
          <w:color w:val="000000"/>
          <w:sz w:val="20"/>
          <w:szCs w:val="20"/>
        </w:rPr>
      </w:pPr>
      <w:r w:rsidRPr="009C55B3">
        <w:rPr>
          <w:rFonts w:ascii="Arial" w:hAnsi="Arial" w:cs="Arial"/>
          <w:color w:val="000000"/>
          <w:sz w:val="20"/>
          <w:szCs w:val="20"/>
        </w:rPr>
        <w:t>Os preços são fixos e irreajustáveis.</w:t>
      </w:r>
    </w:p>
    <w:p w:rsidR="003358F1" w:rsidRDefault="003358F1" w:rsidP="003358F1">
      <w:pPr>
        <w:pStyle w:val="PargrafodaLista"/>
        <w:numPr>
          <w:ilvl w:val="1"/>
          <w:numId w:val="29"/>
        </w:numPr>
        <w:ind w:left="0" w:firstLine="0"/>
        <w:jc w:val="both"/>
        <w:rPr>
          <w:rFonts w:ascii="Arial" w:hAnsi="Arial" w:cs="Arial"/>
          <w:color w:val="000000"/>
          <w:sz w:val="20"/>
          <w:szCs w:val="20"/>
        </w:rPr>
      </w:pPr>
      <w:r w:rsidRPr="009C55B3">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4C299D" w:rsidRPr="009C55B3" w:rsidRDefault="004C299D" w:rsidP="004C299D">
      <w:pPr>
        <w:pStyle w:val="PargrafodaLista"/>
        <w:ind w:left="0"/>
        <w:jc w:val="both"/>
        <w:rPr>
          <w:rFonts w:ascii="Arial" w:hAnsi="Arial" w:cs="Arial"/>
          <w:color w:val="000000"/>
          <w:sz w:val="20"/>
          <w:szCs w:val="20"/>
        </w:rPr>
      </w:pPr>
    </w:p>
    <w:p w:rsidR="003358F1" w:rsidRPr="009C55B3" w:rsidRDefault="003358F1" w:rsidP="003358F1">
      <w:pPr>
        <w:numPr>
          <w:ilvl w:val="0"/>
          <w:numId w:val="29"/>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lastRenderedPageBreak/>
        <w:t>DA ENTREGA E DO RECEBIMENTO DO OBJETO E DA FISCALIZAÇÃO</w:t>
      </w:r>
    </w:p>
    <w:p w:rsidR="003358F1" w:rsidRPr="009C55B3" w:rsidRDefault="003358F1" w:rsidP="003358F1">
      <w:pPr>
        <w:numPr>
          <w:ilvl w:val="1"/>
          <w:numId w:val="29"/>
        </w:numPr>
        <w:ind w:left="0" w:firstLine="0"/>
        <w:jc w:val="both"/>
        <w:rPr>
          <w:rFonts w:ascii="Arial" w:hAnsi="Arial" w:cs="Arial"/>
          <w:color w:val="000000"/>
          <w:sz w:val="20"/>
          <w:szCs w:val="20"/>
        </w:rPr>
      </w:pPr>
      <w:r w:rsidRPr="009C55B3">
        <w:rPr>
          <w:rFonts w:ascii="Arial" w:hAnsi="Arial" w:cs="Arial"/>
          <w:color w:val="000000"/>
          <w:sz w:val="20"/>
          <w:szCs w:val="20"/>
          <w:lang w:eastAsia="en-US"/>
        </w:rPr>
        <w:t>Os critérios de recebimento e aceitação do objeto e de fiscalização estão previstos no Termo de Referência.</w:t>
      </w:r>
    </w:p>
    <w:p w:rsidR="003358F1" w:rsidRPr="009C55B3" w:rsidRDefault="003358F1" w:rsidP="003358F1">
      <w:pPr>
        <w:numPr>
          <w:ilvl w:val="0"/>
          <w:numId w:val="29"/>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lang w:eastAsia="en-US"/>
        </w:rPr>
        <w:t>DAS OBRIGAÇÕES DA CONTRATANTE E DA CONTRATADA</w:t>
      </w:r>
    </w:p>
    <w:p w:rsidR="003358F1" w:rsidRDefault="003358F1" w:rsidP="003358F1">
      <w:pPr>
        <w:numPr>
          <w:ilvl w:val="1"/>
          <w:numId w:val="29"/>
        </w:numPr>
        <w:ind w:left="0" w:firstLine="0"/>
        <w:jc w:val="both"/>
        <w:rPr>
          <w:rFonts w:ascii="Arial" w:hAnsi="Arial" w:cs="Arial"/>
          <w:b/>
          <w:color w:val="000000"/>
          <w:sz w:val="20"/>
          <w:szCs w:val="20"/>
        </w:rPr>
      </w:pPr>
      <w:r w:rsidRPr="009C55B3">
        <w:rPr>
          <w:rFonts w:ascii="Arial" w:hAnsi="Arial" w:cs="Arial"/>
          <w:color w:val="000000"/>
          <w:sz w:val="20"/>
          <w:szCs w:val="20"/>
          <w:lang w:eastAsia="en-US"/>
        </w:rPr>
        <w:t>As obrigações da Contratante e da Contratada são as estabelecidas no Termo de Referência.</w:t>
      </w:r>
      <w:r w:rsidRPr="009C55B3">
        <w:rPr>
          <w:rFonts w:ascii="Arial" w:hAnsi="Arial" w:cs="Arial"/>
          <w:b/>
          <w:color w:val="000000"/>
          <w:sz w:val="20"/>
          <w:szCs w:val="20"/>
        </w:rPr>
        <w:t xml:space="preserve"> </w:t>
      </w:r>
    </w:p>
    <w:p w:rsidR="004C299D" w:rsidRPr="009C55B3" w:rsidRDefault="004C299D" w:rsidP="004C299D">
      <w:pPr>
        <w:jc w:val="both"/>
        <w:rPr>
          <w:rFonts w:ascii="Arial" w:hAnsi="Arial" w:cs="Arial"/>
          <w:b/>
          <w:color w:val="000000"/>
          <w:sz w:val="20"/>
          <w:szCs w:val="20"/>
        </w:rPr>
      </w:pPr>
    </w:p>
    <w:p w:rsidR="003358F1" w:rsidRPr="009C55B3" w:rsidRDefault="003358F1" w:rsidP="003358F1">
      <w:pPr>
        <w:numPr>
          <w:ilvl w:val="0"/>
          <w:numId w:val="29"/>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DO PAGAMENTO</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 xml:space="preserve">O pagamento será efetuado pela Contratante no prazo de 30 (trinta) dias, contados da apresentação da Nota Fiscal/Fatura contendo </w:t>
      </w:r>
      <w:r w:rsidRPr="009C55B3">
        <w:rPr>
          <w:rFonts w:ascii="Arial" w:hAnsi="Arial" w:cs="Arial"/>
          <w:sz w:val="20"/>
          <w:szCs w:val="20"/>
          <w:lang w:eastAsia="en-US"/>
        </w:rPr>
        <w:t>o detalhamento dos serviços executados e os materiais empregados, através de ordem bancária, para crédito em banco, agência e conta-corrente indicados pelo contratado.</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lang w:eastAsia="en-US"/>
        </w:rPr>
        <w:t xml:space="preserve">Os pagamentos decorrentes de despesas cujos valores não ultrapassem o limite </w:t>
      </w:r>
      <w:r w:rsidRPr="009C55B3">
        <w:rPr>
          <w:rFonts w:ascii="Arial" w:hAnsi="Arial" w:cs="Arial"/>
          <w:sz w:val="20"/>
          <w:szCs w:val="20"/>
        </w:rPr>
        <w:t>de que trata o inciso II do art. 24</w:t>
      </w:r>
      <w:r w:rsidRPr="009C55B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de 1993.</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lang w:eastAsia="en-US"/>
        </w:rPr>
        <w:t>A apresentação da Nota Fiscal/Fat</w:t>
      </w:r>
      <w:r>
        <w:rPr>
          <w:rFonts w:ascii="Arial" w:hAnsi="Arial" w:cs="Arial"/>
          <w:sz w:val="20"/>
          <w:szCs w:val="20"/>
          <w:lang w:eastAsia="en-US"/>
        </w:rPr>
        <w:t xml:space="preserve">ura deverá ocorrer no prazo de </w:t>
      </w:r>
      <w:r w:rsidRPr="009C55B3">
        <w:rPr>
          <w:rFonts w:ascii="Arial" w:hAnsi="Arial" w:cs="Arial"/>
          <w:sz w:val="20"/>
          <w:szCs w:val="20"/>
          <w:lang w:eastAsia="en-US"/>
        </w:rPr>
        <w:t>10 (dez) dias, contado d</w:t>
      </w:r>
      <w:r w:rsidRPr="009C55B3">
        <w:rPr>
          <w:rFonts w:ascii="Arial" w:hAnsi="Arial" w:cs="Arial"/>
          <w:sz w:val="20"/>
          <w:szCs w:val="20"/>
        </w:rPr>
        <w:t>a data final do período de adimplemento da parcela da contratação a que aquela se referir.</w:t>
      </w:r>
    </w:p>
    <w:p w:rsidR="003358F1" w:rsidRPr="009C55B3" w:rsidRDefault="003358F1" w:rsidP="003358F1">
      <w:pPr>
        <w:numPr>
          <w:ilvl w:val="1"/>
          <w:numId w:val="29"/>
        </w:numPr>
        <w:ind w:left="0" w:firstLine="0"/>
        <w:jc w:val="both"/>
        <w:rPr>
          <w:rFonts w:ascii="Arial" w:hAnsi="Arial" w:cs="Arial"/>
          <w:sz w:val="20"/>
          <w:szCs w:val="20"/>
          <w:lang w:eastAsia="en-US"/>
        </w:rPr>
      </w:pPr>
      <w:r w:rsidRPr="009C55B3">
        <w:rPr>
          <w:rFonts w:ascii="Arial" w:hAnsi="Arial" w:cs="Arial"/>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3358F1" w:rsidRPr="009C55B3" w:rsidRDefault="003358F1" w:rsidP="003358F1">
      <w:pPr>
        <w:numPr>
          <w:ilvl w:val="1"/>
          <w:numId w:val="29"/>
        </w:numPr>
        <w:ind w:left="0" w:firstLine="0"/>
        <w:jc w:val="both"/>
        <w:rPr>
          <w:rFonts w:ascii="Arial" w:hAnsi="Arial" w:cs="Arial"/>
          <w:sz w:val="20"/>
          <w:szCs w:val="20"/>
          <w:lang w:eastAsia="en-US"/>
        </w:rPr>
      </w:pPr>
      <w:r w:rsidRPr="009C55B3">
        <w:rPr>
          <w:rFonts w:ascii="Arial" w:hAnsi="Arial" w:cs="Arial"/>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3358F1" w:rsidRPr="009C55B3" w:rsidRDefault="003358F1" w:rsidP="003358F1">
      <w:pPr>
        <w:numPr>
          <w:ilvl w:val="2"/>
          <w:numId w:val="29"/>
        </w:numPr>
        <w:autoSpaceDE w:val="0"/>
        <w:snapToGrid w:val="0"/>
        <w:ind w:left="0" w:firstLine="0"/>
        <w:jc w:val="both"/>
        <w:rPr>
          <w:rFonts w:ascii="Arial" w:hAnsi="Arial" w:cs="Arial"/>
          <w:sz w:val="20"/>
          <w:szCs w:val="20"/>
        </w:rPr>
      </w:pPr>
      <w:r w:rsidRPr="009C55B3">
        <w:rPr>
          <w:rFonts w:ascii="Arial" w:hAnsi="Arial" w:cs="Arial"/>
          <w:sz w:val="20"/>
          <w:szCs w:val="20"/>
        </w:rPr>
        <w:t>Não produziu os resultados acordados;</w:t>
      </w:r>
    </w:p>
    <w:p w:rsidR="003358F1" w:rsidRPr="009C55B3" w:rsidRDefault="003358F1" w:rsidP="003358F1">
      <w:pPr>
        <w:numPr>
          <w:ilvl w:val="2"/>
          <w:numId w:val="29"/>
        </w:numPr>
        <w:autoSpaceDE w:val="0"/>
        <w:snapToGrid w:val="0"/>
        <w:ind w:left="0" w:firstLine="0"/>
        <w:jc w:val="both"/>
        <w:rPr>
          <w:rFonts w:ascii="Arial" w:hAnsi="Arial" w:cs="Arial"/>
          <w:sz w:val="20"/>
          <w:szCs w:val="20"/>
        </w:rPr>
      </w:pPr>
      <w:r w:rsidRPr="009C55B3">
        <w:rPr>
          <w:rFonts w:ascii="Arial" w:hAnsi="Arial" w:cs="Arial"/>
          <w:sz w:val="20"/>
          <w:szCs w:val="20"/>
        </w:rPr>
        <w:t>Deixou de executar as atividades contratadas, ou não as executou com a qualidade mínima exigida;</w:t>
      </w:r>
    </w:p>
    <w:p w:rsidR="003358F1" w:rsidRPr="009C55B3" w:rsidRDefault="003358F1" w:rsidP="003358F1">
      <w:pPr>
        <w:numPr>
          <w:ilvl w:val="2"/>
          <w:numId w:val="29"/>
        </w:numPr>
        <w:autoSpaceDE w:val="0"/>
        <w:snapToGrid w:val="0"/>
        <w:ind w:left="0" w:firstLine="0"/>
        <w:jc w:val="both"/>
        <w:rPr>
          <w:rFonts w:ascii="Arial" w:hAnsi="Arial" w:cs="Arial"/>
          <w:sz w:val="20"/>
          <w:szCs w:val="20"/>
        </w:rPr>
      </w:pPr>
      <w:r w:rsidRPr="009C55B3">
        <w:rPr>
          <w:rFonts w:ascii="Arial" w:hAnsi="Arial" w:cs="Arial"/>
          <w:sz w:val="20"/>
          <w:szCs w:val="20"/>
        </w:rPr>
        <w:t>Deixou de utilizar os materiais e recursos humanos exigidos para a execução do serviço, ou utilizou-os com qualidade ou quantidade inferior à demandada.</w:t>
      </w:r>
    </w:p>
    <w:p w:rsidR="003358F1" w:rsidRPr="009C55B3" w:rsidRDefault="003358F1" w:rsidP="003358F1">
      <w:pPr>
        <w:autoSpaceDE w:val="0"/>
        <w:snapToGrid w:val="0"/>
        <w:jc w:val="both"/>
        <w:rPr>
          <w:rFonts w:ascii="Arial" w:hAnsi="Arial" w:cs="Arial"/>
          <w:sz w:val="20"/>
          <w:szCs w:val="20"/>
        </w:rPr>
      </w:pP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rPr>
        <w:t xml:space="preserve">Será considerada data do pagamento o dia </w:t>
      </w:r>
      <w:r w:rsidRPr="009C55B3">
        <w:rPr>
          <w:rFonts w:ascii="Arial" w:hAnsi="Arial" w:cs="Arial"/>
          <w:sz w:val="20"/>
          <w:szCs w:val="20"/>
          <w:lang w:eastAsia="en-US"/>
        </w:rPr>
        <w:t>em que constar como emitida a ordem bancária para pagamento.</w:t>
      </w: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3358F1" w:rsidRPr="009C55B3" w:rsidRDefault="003358F1" w:rsidP="003358F1">
      <w:pPr>
        <w:pStyle w:val="PargrafodaLista"/>
        <w:numPr>
          <w:ilvl w:val="1"/>
          <w:numId w:val="29"/>
        </w:numPr>
        <w:ind w:left="0" w:firstLine="0"/>
        <w:contextualSpacing w:val="0"/>
        <w:jc w:val="both"/>
        <w:rPr>
          <w:rFonts w:ascii="Arial" w:hAnsi="Arial" w:cs="Arial"/>
          <w:sz w:val="20"/>
          <w:szCs w:val="20"/>
        </w:rPr>
      </w:pPr>
      <w:r w:rsidRPr="009C55B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Quando do pagamento, será efetuada a retenção tributária prevista na legislação aplicável.</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rPr>
      </w:pPr>
      <w:r w:rsidRPr="009C55B3">
        <w:rPr>
          <w:rFonts w:ascii="Arial" w:hAnsi="Arial" w:cs="Arial"/>
          <w:sz w:val="20"/>
          <w:szCs w:val="20"/>
        </w:rPr>
        <w:lastRenderedPageBreak/>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58F1" w:rsidRPr="009C55B3" w:rsidRDefault="003358F1" w:rsidP="003358F1">
      <w:pPr>
        <w:tabs>
          <w:tab w:val="left" w:pos="-851"/>
        </w:tabs>
        <w:autoSpaceDE w:val="0"/>
        <w:snapToGrid w:val="0"/>
        <w:jc w:val="both"/>
        <w:rPr>
          <w:rFonts w:ascii="Arial" w:hAnsi="Arial" w:cs="Arial"/>
          <w:sz w:val="20"/>
          <w:szCs w:val="20"/>
        </w:rPr>
      </w:pP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358F1" w:rsidRPr="009C55B3" w:rsidRDefault="003358F1" w:rsidP="003358F1">
      <w:pPr>
        <w:keepNext/>
        <w:tabs>
          <w:tab w:val="left" w:pos="426"/>
        </w:tabs>
        <w:jc w:val="both"/>
        <w:rPr>
          <w:rFonts w:ascii="Arial" w:hAnsi="Arial" w:cs="Arial"/>
          <w:sz w:val="20"/>
          <w:szCs w:val="20"/>
        </w:rPr>
      </w:pPr>
      <w:r w:rsidRPr="009C55B3">
        <w:rPr>
          <w:rFonts w:ascii="Arial" w:hAnsi="Arial" w:cs="Arial"/>
          <w:sz w:val="20"/>
          <w:szCs w:val="20"/>
        </w:rPr>
        <w:t>EM = I x N x VP, sendo:</w:t>
      </w:r>
    </w:p>
    <w:p w:rsidR="003358F1" w:rsidRPr="009C55B3" w:rsidRDefault="003358F1" w:rsidP="003358F1">
      <w:pPr>
        <w:tabs>
          <w:tab w:val="left" w:pos="426"/>
        </w:tabs>
        <w:jc w:val="both"/>
        <w:rPr>
          <w:rFonts w:ascii="Arial" w:hAnsi="Arial" w:cs="Arial"/>
          <w:snapToGrid w:val="0"/>
          <w:sz w:val="20"/>
          <w:szCs w:val="20"/>
        </w:rPr>
      </w:pPr>
      <w:r w:rsidRPr="009C55B3">
        <w:rPr>
          <w:rFonts w:ascii="Arial" w:hAnsi="Arial" w:cs="Arial"/>
          <w:snapToGrid w:val="0"/>
          <w:sz w:val="20"/>
          <w:szCs w:val="20"/>
        </w:rPr>
        <w:t>EM = Encargos moratórios;</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z w:val="20"/>
          <w:szCs w:val="20"/>
        </w:rPr>
        <w:t>N = Número de dias entre a data prevista para o pagamento e a do efetivo pagamento;</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z w:val="20"/>
          <w:szCs w:val="20"/>
        </w:rPr>
        <w:t>VP = Valor da parcela a ser paga.</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napToGrid w:val="0"/>
          <w:sz w:val="20"/>
          <w:szCs w:val="20"/>
        </w:rPr>
        <w:t xml:space="preserve">I = Índice de compensação financeira = </w:t>
      </w:r>
      <w:r w:rsidRPr="009C55B3">
        <w:rPr>
          <w:rFonts w:ascii="Arial" w:hAnsi="Arial" w:cs="Arial"/>
          <w:sz w:val="20"/>
          <w:szCs w:val="2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3358F1" w:rsidRPr="009C55B3" w:rsidTr="009A488D">
        <w:tc>
          <w:tcPr>
            <w:tcW w:w="1701" w:type="dxa"/>
            <w:vAlign w:val="center"/>
          </w:tcPr>
          <w:p w:rsidR="003358F1" w:rsidRPr="009C55B3" w:rsidRDefault="003358F1" w:rsidP="009A488D">
            <w:pPr>
              <w:tabs>
                <w:tab w:val="left" w:pos="426"/>
              </w:tabs>
              <w:jc w:val="both"/>
              <w:rPr>
                <w:rFonts w:ascii="Arial" w:hAnsi="Arial" w:cs="Arial"/>
                <w:sz w:val="20"/>
                <w:szCs w:val="20"/>
                <w:u w:val="single"/>
                <w:lang w:val="en-US"/>
              </w:rPr>
            </w:pPr>
            <w:r w:rsidRPr="009C55B3">
              <w:rPr>
                <w:rFonts w:ascii="Arial" w:hAnsi="Arial" w:cs="Arial"/>
                <w:sz w:val="20"/>
                <w:szCs w:val="20"/>
                <w:lang w:val="en-US"/>
              </w:rPr>
              <w:t>I = (TX)</w:t>
            </w:r>
          </w:p>
          <w:p w:rsidR="003358F1" w:rsidRPr="009C55B3" w:rsidRDefault="003358F1" w:rsidP="009A488D">
            <w:pPr>
              <w:tabs>
                <w:tab w:val="left" w:pos="426"/>
              </w:tabs>
              <w:jc w:val="both"/>
              <w:rPr>
                <w:rFonts w:ascii="Arial" w:hAnsi="Arial" w:cs="Arial"/>
                <w:snapToGrid w:val="0"/>
                <w:sz w:val="20"/>
                <w:szCs w:val="20"/>
                <w:lang w:val="en-US"/>
              </w:rPr>
            </w:pPr>
            <w:r w:rsidRPr="009C55B3">
              <w:rPr>
                <w:rFonts w:ascii="Arial" w:hAnsi="Arial" w:cs="Arial"/>
                <w:snapToGrid w:val="0"/>
                <w:sz w:val="20"/>
                <w:szCs w:val="20"/>
                <w:lang w:val="en-US"/>
              </w:rPr>
              <w:t xml:space="preserve">     </w:t>
            </w:r>
          </w:p>
        </w:tc>
        <w:tc>
          <w:tcPr>
            <w:tcW w:w="2410" w:type="dxa"/>
            <w:vAlign w:val="center"/>
          </w:tcPr>
          <w:p w:rsidR="003358F1" w:rsidRPr="009C55B3" w:rsidRDefault="003358F1" w:rsidP="009A488D">
            <w:pPr>
              <w:tabs>
                <w:tab w:val="left" w:pos="426"/>
              </w:tabs>
              <w:jc w:val="both"/>
              <w:rPr>
                <w:rFonts w:ascii="Arial" w:hAnsi="Arial" w:cs="Arial"/>
                <w:sz w:val="20"/>
                <w:szCs w:val="20"/>
                <w:u w:val="single"/>
                <w:lang w:val="en-US"/>
              </w:rPr>
            </w:pPr>
            <w:r w:rsidRPr="009C55B3">
              <w:rPr>
                <w:rFonts w:ascii="Arial" w:hAnsi="Arial" w:cs="Arial"/>
                <w:sz w:val="20"/>
                <w:szCs w:val="20"/>
                <w:lang w:val="en-US"/>
              </w:rPr>
              <w:t xml:space="preserve">I = </w:t>
            </w:r>
            <w:r w:rsidRPr="009C55B3">
              <w:rPr>
                <w:rFonts w:ascii="Arial" w:hAnsi="Arial" w:cs="Arial"/>
                <w:sz w:val="20"/>
                <w:szCs w:val="20"/>
                <w:u w:val="single"/>
                <w:lang w:val="en-US"/>
              </w:rPr>
              <w:t>(6/100)</w:t>
            </w:r>
          </w:p>
          <w:p w:rsidR="003358F1" w:rsidRPr="009C55B3" w:rsidRDefault="003358F1" w:rsidP="009A488D">
            <w:pPr>
              <w:tabs>
                <w:tab w:val="left" w:pos="426"/>
              </w:tabs>
              <w:jc w:val="both"/>
              <w:rPr>
                <w:rFonts w:ascii="Arial" w:hAnsi="Arial" w:cs="Arial"/>
                <w:snapToGrid w:val="0"/>
                <w:sz w:val="20"/>
                <w:szCs w:val="20"/>
              </w:rPr>
            </w:pPr>
            <w:r w:rsidRPr="009C55B3">
              <w:rPr>
                <w:rFonts w:ascii="Arial" w:hAnsi="Arial" w:cs="Arial"/>
                <w:snapToGrid w:val="0"/>
                <w:sz w:val="20"/>
                <w:szCs w:val="20"/>
                <w:lang w:val="en-US"/>
              </w:rPr>
              <w:t xml:space="preserve">     </w:t>
            </w:r>
            <w:r w:rsidRPr="009C55B3">
              <w:rPr>
                <w:rFonts w:ascii="Arial" w:hAnsi="Arial" w:cs="Arial"/>
                <w:snapToGrid w:val="0"/>
                <w:sz w:val="20"/>
                <w:szCs w:val="20"/>
              </w:rPr>
              <w:t>365</w:t>
            </w:r>
          </w:p>
        </w:tc>
        <w:tc>
          <w:tcPr>
            <w:tcW w:w="3738" w:type="dxa"/>
            <w:vAlign w:val="center"/>
          </w:tcPr>
          <w:p w:rsidR="003358F1" w:rsidRPr="009C55B3" w:rsidRDefault="003358F1" w:rsidP="009A488D">
            <w:pPr>
              <w:tabs>
                <w:tab w:val="left" w:pos="426"/>
              </w:tabs>
              <w:jc w:val="both"/>
              <w:rPr>
                <w:rFonts w:ascii="Arial" w:hAnsi="Arial" w:cs="Arial"/>
                <w:sz w:val="20"/>
                <w:szCs w:val="20"/>
              </w:rPr>
            </w:pPr>
            <w:r w:rsidRPr="009C55B3">
              <w:rPr>
                <w:rFonts w:ascii="Arial" w:hAnsi="Arial" w:cs="Arial"/>
                <w:sz w:val="20"/>
                <w:szCs w:val="20"/>
              </w:rPr>
              <w:t>I = 0,00016438</w:t>
            </w:r>
          </w:p>
          <w:p w:rsidR="003358F1" w:rsidRPr="009C55B3" w:rsidRDefault="003358F1" w:rsidP="009A488D">
            <w:pPr>
              <w:tabs>
                <w:tab w:val="left" w:pos="426"/>
              </w:tabs>
              <w:jc w:val="both"/>
              <w:rPr>
                <w:rFonts w:ascii="Arial" w:hAnsi="Arial" w:cs="Arial"/>
                <w:sz w:val="20"/>
                <w:szCs w:val="20"/>
              </w:rPr>
            </w:pPr>
            <w:r w:rsidRPr="009C55B3">
              <w:rPr>
                <w:rFonts w:ascii="Arial" w:hAnsi="Arial" w:cs="Arial"/>
                <w:sz w:val="20"/>
                <w:szCs w:val="20"/>
              </w:rPr>
              <w:t>TX = Percentual da taxa anual = 6%.</w:t>
            </w:r>
          </w:p>
        </w:tc>
      </w:tr>
      <w:tr w:rsidR="003358F1" w:rsidRPr="009C55B3" w:rsidTr="009A488D">
        <w:tc>
          <w:tcPr>
            <w:tcW w:w="1701" w:type="dxa"/>
            <w:vAlign w:val="center"/>
          </w:tcPr>
          <w:p w:rsidR="003358F1" w:rsidRPr="009C55B3" w:rsidRDefault="003358F1" w:rsidP="009A488D">
            <w:pPr>
              <w:tabs>
                <w:tab w:val="left" w:pos="1701"/>
              </w:tabs>
              <w:jc w:val="both"/>
              <w:rPr>
                <w:rFonts w:ascii="Arial" w:hAnsi="Arial" w:cs="Arial"/>
                <w:sz w:val="20"/>
                <w:szCs w:val="20"/>
              </w:rPr>
            </w:pPr>
          </w:p>
        </w:tc>
        <w:tc>
          <w:tcPr>
            <w:tcW w:w="2410" w:type="dxa"/>
            <w:vAlign w:val="center"/>
          </w:tcPr>
          <w:p w:rsidR="003358F1" w:rsidRPr="009C55B3" w:rsidRDefault="003358F1" w:rsidP="009A488D">
            <w:pPr>
              <w:tabs>
                <w:tab w:val="left" w:pos="1701"/>
              </w:tabs>
              <w:jc w:val="both"/>
              <w:rPr>
                <w:rFonts w:ascii="Arial" w:hAnsi="Arial" w:cs="Arial"/>
                <w:sz w:val="20"/>
                <w:szCs w:val="20"/>
              </w:rPr>
            </w:pPr>
          </w:p>
        </w:tc>
        <w:tc>
          <w:tcPr>
            <w:tcW w:w="3738" w:type="dxa"/>
            <w:vAlign w:val="center"/>
          </w:tcPr>
          <w:p w:rsidR="003358F1" w:rsidRPr="009C55B3" w:rsidRDefault="003358F1" w:rsidP="009A488D">
            <w:pPr>
              <w:tabs>
                <w:tab w:val="left" w:pos="1701"/>
              </w:tabs>
              <w:jc w:val="both"/>
              <w:rPr>
                <w:rFonts w:ascii="Arial" w:hAnsi="Arial" w:cs="Arial"/>
                <w:sz w:val="20"/>
                <w:szCs w:val="20"/>
              </w:rPr>
            </w:pPr>
          </w:p>
        </w:tc>
      </w:tr>
    </w:tbl>
    <w:p w:rsidR="003358F1" w:rsidRPr="009C55B3" w:rsidRDefault="003358F1" w:rsidP="003358F1">
      <w:pPr>
        <w:numPr>
          <w:ilvl w:val="0"/>
          <w:numId w:val="29"/>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 DAS SANÇÕES ADMINISTRATIVAS</w:t>
      </w:r>
    </w:p>
    <w:p w:rsidR="003358F1" w:rsidRPr="009C55B3" w:rsidRDefault="003358F1" w:rsidP="003358F1">
      <w:pPr>
        <w:numPr>
          <w:ilvl w:val="1"/>
          <w:numId w:val="29"/>
        </w:numPr>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 xml:space="preserve">Comete infração administrativa, nos termos da Lei nº 10.520, de 2002, o licitante/adjudicatário que: </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Não assinar o termo de contrato ou aceitar/retirar o instrumento equivalente, quando convocado dentro do prazo de validade da proposta;</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Apresentar documentação falsa;</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Deixar de entregar os documentos exigidos no certame;</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rPr>
        <w:t>Ensejar o retardamento da execução do objeto;</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Não mantiver a proposta;</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Cometer fraude fiscal;</w:t>
      </w:r>
    </w:p>
    <w:p w:rsidR="003358F1" w:rsidRPr="009C55B3" w:rsidRDefault="003358F1" w:rsidP="003358F1">
      <w:pPr>
        <w:numPr>
          <w:ilvl w:val="2"/>
          <w:numId w:val="29"/>
        </w:numPr>
        <w:tabs>
          <w:tab w:val="left" w:pos="-851"/>
        </w:tabs>
        <w:autoSpaceDE w:val="0"/>
        <w:snapToGrid w:val="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Comportar-se de modo inidôneo.</w:t>
      </w:r>
    </w:p>
    <w:p w:rsidR="003358F1" w:rsidRPr="009C55B3" w:rsidRDefault="003358F1" w:rsidP="003358F1">
      <w:pPr>
        <w:tabs>
          <w:tab w:val="left" w:pos="-851"/>
        </w:tabs>
        <w:autoSpaceDE w:val="0"/>
        <w:snapToGrid w:val="0"/>
        <w:jc w:val="both"/>
        <w:rPr>
          <w:rFonts w:ascii="Arial" w:hAnsi="Arial" w:cs="Arial"/>
          <w:sz w:val="20"/>
          <w:szCs w:val="20"/>
          <w:shd w:val="clear" w:color="auto" w:fill="FFFFFF"/>
        </w:rPr>
      </w:pPr>
    </w:p>
    <w:p w:rsidR="003358F1" w:rsidRPr="009C55B3" w:rsidRDefault="003358F1" w:rsidP="003358F1">
      <w:pPr>
        <w:numPr>
          <w:ilvl w:val="1"/>
          <w:numId w:val="29"/>
        </w:numPr>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58F1" w:rsidRPr="009C55B3" w:rsidRDefault="003358F1" w:rsidP="003358F1">
      <w:pPr>
        <w:numPr>
          <w:ilvl w:val="1"/>
          <w:numId w:val="29"/>
        </w:numPr>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4C299D" w:rsidRDefault="004C299D" w:rsidP="003358F1">
      <w:pPr>
        <w:pStyle w:val="PargrafodaLista"/>
        <w:ind w:left="0"/>
        <w:jc w:val="both"/>
        <w:rPr>
          <w:rFonts w:ascii="Arial" w:hAnsi="Arial" w:cs="Arial"/>
          <w:b/>
          <w:sz w:val="20"/>
          <w:szCs w:val="20"/>
        </w:rPr>
      </w:pPr>
    </w:p>
    <w:p w:rsidR="003358F1" w:rsidRPr="009C55B3" w:rsidRDefault="003358F1" w:rsidP="003358F1">
      <w:pPr>
        <w:pStyle w:val="PargrafodaLista"/>
        <w:ind w:left="0"/>
        <w:jc w:val="both"/>
        <w:rPr>
          <w:rFonts w:ascii="Arial" w:hAnsi="Arial" w:cs="Arial"/>
          <w:b/>
          <w:sz w:val="20"/>
          <w:szCs w:val="20"/>
        </w:rPr>
      </w:pPr>
      <w:r w:rsidRPr="009C55B3">
        <w:rPr>
          <w:rFonts w:ascii="Arial" w:hAnsi="Arial" w:cs="Arial"/>
          <w:b/>
          <w:sz w:val="20"/>
          <w:szCs w:val="20"/>
        </w:rPr>
        <w:t>a) Advertência;</w:t>
      </w:r>
    </w:p>
    <w:p w:rsidR="003358F1" w:rsidRPr="009C55B3" w:rsidRDefault="003358F1" w:rsidP="003358F1">
      <w:pPr>
        <w:jc w:val="both"/>
        <w:rPr>
          <w:rFonts w:ascii="Arial" w:hAnsi="Arial" w:cs="Arial"/>
          <w:b/>
          <w:sz w:val="20"/>
          <w:szCs w:val="20"/>
        </w:rPr>
      </w:pPr>
      <w:r w:rsidRPr="009C55B3">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3358F1" w:rsidRPr="009C55B3" w:rsidRDefault="003358F1" w:rsidP="003358F1">
      <w:pPr>
        <w:jc w:val="both"/>
        <w:rPr>
          <w:rFonts w:ascii="Arial" w:hAnsi="Arial" w:cs="Arial"/>
          <w:b/>
          <w:sz w:val="20"/>
          <w:szCs w:val="20"/>
        </w:rPr>
      </w:pPr>
      <w:r w:rsidRPr="009C55B3">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3358F1" w:rsidRPr="009C55B3" w:rsidRDefault="003358F1" w:rsidP="003358F1">
      <w:pPr>
        <w:tabs>
          <w:tab w:val="left" w:pos="-567"/>
        </w:tabs>
        <w:autoSpaceDE w:val="0"/>
        <w:snapToGrid w:val="0"/>
        <w:jc w:val="both"/>
        <w:rPr>
          <w:rFonts w:ascii="Arial" w:hAnsi="Arial" w:cs="Arial"/>
          <w:b/>
          <w:sz w:val="20"/>
          <w:szCs w:val="20"/>
          <w:shd w:val="clear" w:color="auto" w:fill="FFFFFF"/>
        </w:rPr>
      </w:pPr>
      <w:r w:rsidRPr="009C55B3">
        <w:rPr>
          <w:rFonts w:ascii="Arial" w:hAnsi="Arial" w:cs="Arial"/>
          <w:b/>
          <w:sz w:val="20"/>
          <w:szCs w:val="20"/>
        </w:rPr>
        <w:t xml:space="preserve">d) </w:t>
      </w:r>
      <w:r w:rsidRPr="009C55B3">
        <w:rPr>
          <w:rFonts w:ascii="Arial" w:hAnsi="Arial" w:cs="Arial"/>
          <w:b/>
          <w:sz w:val="20"/>
          <w:szCs w:val="20"/>
          <w:shd w:val="clear" w:color="auto" w:fill="FFFFFF"/>
        </w:rPr>
        <w:t>Impedimento de licitar e de contratar com a União e descredenciamento no SICAF, pelo prazo de até cinco anos;</w:t>
      </w:r>
    </w:p>
    <w:p w:rsidR="003358F1" w:rsidRPr="009C55B3" w:rsidRDefault="003358F1" w:rsidP="003358F1">
      <w:pPr>
        <w:pStyle w:val="PargrafodaLista"/>
        <w:ind w:left="0"/>
        <w:jc w:val="both"/>
        <w:rPr>
          <w:rFonts w:ascii="Arial" w:hAnsi="Arial" w:cs="Arial"/>
          <w:b/>
          <w:sz w:val="20"/>
          <w:szCs w:val="20"/>
        </w:rPr>
      </w:pPr>
      <w:r w:rsidRPr="009C55B3">
        <w:rPr>
          <w:rFonts w:ascii="Arial" w:hAnsi="Arial" w:cs="Arial"/>
          <w:b/>
          <w:sz w:val="20"/>
          <w:szCs w:val="20"/>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3358F1" w:rsidRPr="009C55B3" w:rsidRDefault="003358F1" w:rsidP="003358F1">
      <w:pPr>
        <w:jc w:val="both"/>
        <w:rPr>
          <w:rFonts w:ascii="Arial" w:hAnsi="Arial" w:cs="Arial"/>
          <w:b/>
          <w:sz w:val="20"/>
          <w:szCs w:val="20"/>
        </w:rPr>
      </w:pP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shd w:val="clear" w:color="auto" w:fill="FFFFFF"/>
        </w:rPr>
        <w:t>A penalidade de multa pode ser aplicada cumulativamente com a sanção de impedimento.</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As penalidades serão obrigatoriamente registradas no SICAF.</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As sanções por atos praticados no decorrer da contratação estão previstas no Termo de Referência.</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Aplicam-se, no que couber, subsidiariamente, as sanções previstas na Lei nº 12.846, de 1º de agosto de 2013.</w:t>
      </w:r>
    </w:p>
    <w:p w:rsidR="003358F1" w:rsidRPr="009C55B3" w:rsidRDefault="003358F1" w:rsidP="003358F1">
      <w:pPr>
        <w:numPr>
          <w:ilvl w:val="0"/>
          <w:numId w:val="29"/>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DAS DISPOSIÇÕES GERAIS</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A homologação do resultado desta licitação não implicará direito à contratação.</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Em caso de divergência entre disposições deste Edital e de seus anexos ou demais peças que compõem o processo, prevalecerá as deste Edital.</w:t>
      </w:r>
    </w:p>
    <w:p w:rsidR="003358F1" w:rsidRPr="009C55B3"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 xml:space="preserve">O Edital está disponibilizado, na íntegra, no endereço eletrônico www.comprasnet.gov.br, e também poderão ser lidos e/ou obtidos no endereço de email </w:t>
      </w:r>
      <w:hyperlink r:id="rId13" w:history="1">
        <w:r w:rsidRPr="009C55B3">
          <w:rPr>
            <w:rStyle w:val="Hyperlink"/>
            <w:sz w:val="20"/>
            <w:szCs w:val="20"/>
          </w:rPr>
          <w:t>pregao.prad@ufms.br</w:t>
        </w:r>
      </w:hyperlink>
      <w:r w:rsidRPr="009C55B3">
        <w:rPr>
          <w:rFonts w:ascii="Arial" w:hAnsi="Arial" w:cs="Arial"/>
          <w:sz w:val="20"/>
          <w:szCs w:val="20"/>
        </w:rPr>
        <w:t xml:space="preserve"> , nos dias úteis, no horário das 07:30 as 10:30. Horas e das 13:30 as 16:00 horas, mesmo endereço e período no qual os autos do processo administrativo permanecerão com vista franqueada aos interessados.</w:t>
      </w:r>
    </w:p>
    <w:p w:rsidR="003358F1" w:rsidRDefault="003358F1" w:rsidP="003358F1">
      <w:pPr>
        <w:numPr>
          <w:ilvl w:val="1"/>
          <w:numId w:val="29"/>
        </w:numPr>
        <w:ind w:left="0" w:firstLine="0"/>
        <w:jc w:val="both"/>
        <w:rPr>
          <w:rFonts w:ascii="Arial" w:hAnsi="Arial" w:cs="Arial"/>
          <w:sz w:val="20"/>
          <w:szCs w:val="20"/>
        </w:rPr>
      </w:pPr>
      <w:r w:rsidRPr="009C55B3">
        <w:rPr>
          <w:rFonts w:ascii="Arial" w:hAnsi="Arial" w:cs="Arial"/>
          <w:sz w:val="20"/>
          <w:szCs w:val="20"/>
        </w:rPr>
        <w:t>Integram este Edital, para todos os fins e efeitos, os seguintes anexos:</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I – Termo de Referência</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II – Identificação da Licitante</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III – Modelo de Proposta Comercial</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IV – Modelo de Declaração de Fato Superveniente Impeditivo da Habilitação</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V – Modelo de Declaração de Inexistência de Menor Trabalhador</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VI – Modelo de Declaração de Elaboração Independente de Proposta</w:t>
      </w:r>
    </w:p>
    <w:p w:rsidR="003358F1" w:rsidRPr="009C55B3" w:rsidRDefault="003358F1" w:rsidP="003358F1">
      <w:pPr>
        <w:pStyle w:val="PargrafodaLista"/>
        <w:numPr>
          <w:ilvl w:val="2"/>
          <w:numId w:val="29"/>
        </w:numPr>
        <w:tabs>
          <w:tab w:val="left" w:pos="-540"/>
        </w:tabs>
        <w:ind w:left="0" w:firstLine="0"/>
        <w:jc w:val="both"/>
        <w:rPr>
          <w:rFonts w:ascii="Arial" w:hAnsi="Arial" w:cs="Arial"/>
          <w:b/>
          <w:i/>
          <w:sz w:val="20"/>
          <w:szCs w:val="20"/>
        </w:rPr>
      </w:pPr>
      <w:r w:rsidRPr="009C55B3">
        <w:rPr>
          <w:rFonts w:ascii="Arial" w:hAnsi="Arial" w:cs="Arial"/>
          <w:b/>
          <w:i/>
          <w:sz w:val="20"/>
          <w:szCs w:val="20"/>
        </w:rPr>
        <w:t>Anexo VII – Declaração de Ciência de Ata de Registro de Preços</w:t>
      </w:r>
    </w:p>
    <w:p w:rsidR="003358F1" w:rsidRPr="009C55B3" w:rsidRDefault="003358F1" w:rsidP="003358F1">
      <w:pPr>
        <w:pStyle w:val="PargrafodaLista"/>
        <w:numPr>
          <w:ilvl w:val="2"/>
          <w:numId w:val="29"/>
        </w:numPr>
        <w:ind w:left="0" w:firstLine="0"/>
        <w:jc w:val="both"/>
        <w:rPr>
          <w:rFonts w:ascii="Arial" w:hAnsi="Arial" w:cs="Arial"/>
          <w:b/>
          <w:i/>
          <w:sz w:val="20"/>
          <w:szCs w:val="20"/>
        </w:rPr>
      </w:pPr>
      <w:r w:rsidRPr="009C55B3">
        <w:rPr>
          <w:rFonts w:ascii="Arial" w:hAnsi="Arial" w:cs="Arial"/>
          <w:b/>
          <w:i/>
          <w:sz w:val="20"/>
          <w:szCs w:val="20"/>
        </w:rPr>
        <w:t>Anexo VIII – Minuta da Ata de Registro de Preços</w:t>
      </w:r>
    </w:p>
    <w:p w:rsidR="003358F1" w:rsidRPr="009C55B3" w:rsidRDefault="003358F1" w:rsidP="003358F1">
      <w:pPr>
        <w:pStyle w:val="PargrafodaLista"/>
        <w:numPr>
          <w:ilvl w:val="2"/>
          <w:numId w:val="29"/>
        </w:numPr>
        <w:ind w:left="0" w:firstLine="0"/>
        <w:jc w:val="both"/>
        <w:rPr>
          <w:rFonts w:ascii="Arial" w:hAnsi="Arial" w:cs="Arial"/>
          <w:i/>
          <w:sz w:val="20"/>
          <w:szCs w:val="20"/>
        </w:rPr>
      </w:pPr>
      <w:r w:rsidRPr="009C55B3">
        <w:rPr>
          <w:rFonts w:ascii="Arial" w:hAnsi="Arial" w:cs="Arial"/>
          <w:b/>
          <w:i/>
          <w:sz w:val="20"/>
          <w:szCs w:val="20"/>
        </w:rPr>
        <w:t xml:space="preserve">Anexo IX – Termo de Responsabilidade sobre a Ata de Registro de Preços </w:t>
      </w:r>
    </w:p>
    <w:p w:rsidR="003358F1" w:rsidRPr="009C55B3" w:rsidRDefault="003358F1" w:rsidP="003358F1">
      <w:pPr>
        <w:jc w:val="both"/>
        <w:rPr>
          <w:rFonts w:ascii="Arial" w:hAnsi="Arial" w:cs="Arial"/>
          <w:sz w:val="20"/>
          <w:szCs w:val="20"/>
        </w:rPr>
      </w:pPr>
    </w:p>
    <w:p w:rsidR="003358F1" w:rsidRPr="009C55B3" w:rsidRDefault="003358F1" w:rsidP="003358F1">
      <w:pPr>
        <w:jc w:val="both"/>
        <w:rPr>
          <w:rFonts w:ascii="Arial" w:hAnsi="Arial" w:cs="Arial"/>
          <w:sz w:val="20"/>
          <w:szCs w:val="20"/>
        </w:rPr>
      </w:pPr>
      <w:r w:rsidRPr="009C55B3">
        <w:rPr>
          <w:rFonts w:ascii="Arial" w:hAnsi="Arial" w:cs="Arial"/>
          <w:sz w:val="20"/>
          <w:szCs w:val="20"/>
        </w:rPr>
        <w:t xml:space="preserve">20.11 Em cumprimento ao Art. 3º da Lei 10.520, incisos I a IV e Decreto 5450, Art. 8º, incisos de I a VII, designo como pregoeiro (a) para este certame, o (a) Servidor (a) </w:t>
      </w:r>
      <w:r w:rsidR="00836398">
        <w:rPr>
          <w:rFonts w:ascii="Arial" w:hAnsi="Arial" w:cs="Arial"/>
          <w:b/>
          <w:sz w:val="20"/>
          <w:szCs w:val="20"/>
        </w:rPr>
        <w:t>Cláudia Macedo Pires</w:t>
      </w:r>
      <w:r w:rsidRPr="009C55B3">
        <w:rPr>
          <w:rFonts w:ascii="Arial" w:hAnsi="Arial" w:cs="Arial"/>
          <w:sz w:val="20"/>
          <w:szCs w:val="20"/>
        </w:rPr>
        <w:t xml:space="preserve">, nomeado (a) pela Portaria </w:t>
      </w:r>
      <w:r w:rsidR="00222C9D">
        <w:rPr>
          <w:rFonts w:ascii="Arial" w:hAnsi="Arial" w:cs="Arial"/>
          <w:sz w:val="20"/>
          <w:szCs w:val="20"/>
        </w:rPr>
        <w:t>900</w:t>
      </w:r>
      <w:r w:rsidRPr="009C55B3">
        <w:rPr>
          <w:rFonts w:ascii="Arial" w:hAnsi="Arial" w:cs="Arial"/>
          <w:sz w:val="20"/>
          <w:szCs w:val="20"/>
        </w:rPr>
        <w:t xml:space="preserve"> - RTR, de </w:t>
      </w:r>
      <w:r w:rsidR="00222C9D">
        <w:rPr>
          <w:rFonts w:ascii="Arial" w:hAnsi="Arial" w:cs="Arial"/>
          <w:sz w:val="20"/>
          <w:szCs w:val="20"/>
        </w:rPr>
        <w:t>20</w:t>
      </w:r>
      <w:r w:rsidRPr="009C55B3">
        <w:rPr>
          <w:rFonts w:ascii="Arial" w:hAnsi="Arial" w:cs="Arial"/>
          <w:sz w:val="20"/>
          <w:szCs w:val="20"/>
        </w:rPr>
        <w:t xml:space="preserve"> de </w:t>
      </w:r>
      <w:r w:rsidR="00222C9D">
        <w:rPr>
          <w:rFonts w:ascii="Arial" w:hAnsi="Arial" w:cs="Arial"/>
          <w:sz w:val="20"/>
          <w:szCs w:val="20"/>
        </w:rPr>
        <w:t>outubro</w:t>
      </w:r>
      <w:r w:rsidRPr="009C55B3">
        <w:rPr>
          <w:rFonts w:ascii="Arial" w:hAnsi="Arial" w:cs="Arial"/>
          <w:sz w:val="20"/>
          <w:szCs w:val="20"/>
        </w:rPr>
        <w:t xml:space="preserve"> de 201</w:t>
      </w:r>
      <w:r w:rsidR="00222C9D">
        <w:rPr>
          <w:rFonts w:ascii="Arial" w:hAnsi="Arial" w:cs="Arial"/>
          <w:sz w:val="20"/>
          <w:szCs w:val="20"/>
        </w:rPr>
        <w:t>6</w:t>
      </w:r>
      <w:r w:rsidRPr="009C55B3">
        <w:rPr>
          <w:rFonts w:ascii="Arial" w:hAnsi="Arial" w:cs="Arial"/>
          <w:sz w:val="20"/>
          <w:szCs w:val="20"/>
        </w:rPr>
        <w:t>.</w:t>
      </w:r>
    </w:p>
    <w:p w:rsidR="003358F1" w:rsidRPr="009C55B3" w:rsidRDefault="003358F1" w:rsidP="003358F1">
      <w:pPr>
        <w:jc w:val="both"/>
        <w:rPr>
          <w:rFonts w:ascii="Arial" w:hAnsi="Arial" w:cs="Arial"/>
          <w:sz w:val="20"/>
          <w:szCs w:val="20"/>
        </w:rPr>
      </w:pPr>
    </w:p>
    <w:p w:rsidR="003358F1" w:rsidRDefault="003358F1" w:rsidP="003358F1">
      <w:pPr>
        <w:jc w:val="center"/>
        <w:rPr>
          <w:rFonts w:ascii="Arial" w:hAnsi="Arial" w:cs="Arial"/>
          <w:b/>
          <w:bCs/>
          <w:iCs/>
          <w:sz w:val="20"/>
          <w:szCs w:val="20"/>
        </w:rPr>
      </w:pPr>
      <w:r w:rsidRPr="009C55B3">
        <w:rPr>
          <w:rFonts w:ascii="Arial" w:hAnsi="Arial" w:cs="Arial"/>
          <w:sz w:val="20"/>
          <w:szCs w:val="20"/>
        </w:rPr>
        <w:t xml:space="preserve">Campo Grande, </w:t>
      </w:r>
      <w:r>
        <w:rPr>
          <w:rFonts w:ascii="Arial" w:hAnsi="Arial" w:cs="Arial"/>
          <w:sz w:val="20"/>
          <w:szCs w:val="20"/>
        </w:rPr>
        <w:t>_____</w:t>
      </w:r>
      <w:r w:rsidRPr="009C55B3">
        <w:rPr>
          <w:rFonts w:ascii="Arial" w:hAnsi="Arial" w:cs="Arial"/>
          <w:sz w:val="20"/>
          <w:szCs w:val="20"/>
        </w:rPr>
        <w:t xml:space="preserve"> de </w:t>
      </w:r>
      <w:r>
        <w:rPr>
          <w:rFonts w:ascii="Arial" w:hAnsi="Arial" w:cs="Arial"/>
          <w:sz w:val="20"/>
          <w:szCs w:val="20"/>
        </w:rPr>
        <w:t>____________</w:t>
      </w:r>
      <w:r w:rsidRPr="009C55B3">
        <w:rPr>
          <w:rFonts w:ascii="Arial" w:hAnsi="Arial" w:cs="Arial"/>
          <w:sz w:val="20"/>
          <w:szCs w:val="20"/>
        </w:rPr>
        <w:t xml:space="preserve"> de 201</w:t>
      </w:r>
      <w:r w:rsidR="00F96B0C">
        <w:rPr>
          <w:rFonts w:ascii="Arial" w:hAnsi="Arial" w:cs="Arial"/>
          <w:sz w:val="20"/>
          <w:szCs w:val="20"/>
        </w:rPr>
        <w:t>7</w:t>
      </w:r>
      <w:r w:rsidRPr="009C55B3">
        <w:rPr>
          <w:rFonts w:ascii="Arial" w:hAnsi="Arial" w:cs="Arial"/>
          <w:sz w:val="20"/>
          <w:szCs w:val="20"/>
        </w:rPr>
        <w:t>.</w:t>
      </w:r>
    </w:p>
    <w:p w:rsidR="003358F1" w:rsidRPr="009C55B3" w:rsidRDefault="003358F1" w:rsidP="003358F1">
      <w:pPr>
        <w:jc w:val="center"/>
        <w:rPr>
          <w:rFonts w:ascii="Arial" w:hAnsi="Arial" w:cs="Arial"/>
          <w:b/>
          <w:bCs/>
          <w:iCs/>
          <w:sz w:val="20"/>
          <w:szCs w:val="20"/>
        </w:rPr>
      </w:pPr>
    </w:p>
    <w:p w:rsidR="003358F1" w:rsidRPr="009C55B3" w:rsidRDefault="00F96B0C" w:rsidP="003358F1">
      <w:pPr>
        <w:jc w:val="center"/>
        <w:rPr>
          <w:rFonts w:ascii="Arial" w:hAnsi="Arial" w:cs="Arial"/>
          <w:sz w:val="20"/>
          <w:szCs w:val="20"/>
        </w:rPr>
      </w:pPr>
      <w:r>
        <w:rPr>
          <w:rFonts w:ascii="Arial" w:hAnsi="Arial" w:cs="Arial"/>
          <w:b/>
          <w:bCs/>
          <w:iCs/>
          <w:sz w:val="20"/>
          <w:szCs w:val="20"/>
        </w:rPr>
        <w:t>Cláudio César da Silva</w:t>
      </w:r>
    </w:p>
    <w:p w:rsidR="003358F1" w:rsidRPr="009C55B3" w:rsidRDefault="003358F1" w:rsidP="003358F1">
      <w:pPr>
        <w:jc w:val="center"/>
        <w:rPr>
          <w:rFonts w:ascii="Arial" w:hAnsi="Arial" w:cs="Arial"/>
          <w:b/>
          <w:bCs/>
          <w:iCs/>
          <w:sz w:val="20"/>
          <w:szCs w:val="20"/>
        </w:rPr>
      </w:pPr>
      <w:r w:rsidRPr="009C55B3">
        <w:rPr>
          <w:rFonts w:ascii="Arial" w:hAnsi="Arial" w:cs="Arial"/>
          <w:b/>
          <w:bCs/>
          <w:iCs/>
          <w:sz w:val="20"/>
          <w:szCs w:val="20"/>
        </w:rPr>
        <w:t>Pró-reitor de Administração</w:t>
      </w:r>
      <w:r>
        <w:rPr>
          <w:rFonts w:ascii="Arial" w:hAnsi="Arial" w:cs="Arial"/>
          <w:b/>
          <w:bCs/>
          <w:iCs/>
          <w:sz w:val="20"/>
          <w:szCs w:val="20"/>
        </w:rPr>
        <w:t xml:space="preserve"> </w:t>
      </w:r>
    </w:p>
    <w:p w:rsidR="003358F1" w:rsidRPr="009C55B3" w:rsidRDefault="003358F1" w:rsidP="003358F1">
      <w:pPr>
        <w:jc w:val="center"/>
        <w:rPr>
          <w:rFonts w:ascii="Arial" w:hAnsi="Arial" w:cs="Arial"/>
          <w:b/>
          <w:bCs/>
          <w:iCs/>
          <w:sz w:val="20"/>
          <w:szCs w:val="20"/>
        </w:rPr>
      </w:pPr>
    </w:p>
    <w:p w:rsidR="00B34D4F" w:rsidRPr="009C55B3" w:rsidRDefault="003358F1" w:rsidP="00B34D4F">
      <w:pPr>
        <w:jc w:val="center"/>
        <w:rPr>
          <w:rFonts w:ascii="Arial" w:hAnsi="Arial" w:cs="Arial"/>
          <w:b/>
          <w:bCs/>
          <w:color w:val="000000"/>
          <w:sz w:val="20"/>
          <w:szCs w:val="20"/>
        </w:rPr>
      </w:pPr>
      <w:r w:rsidRPr="009C55B3">
        <w:rPr>
          <w:rFonts w:ascii="Arial" w:hAnsi="Arial" w:cs="Arial"/>
          <w:b/>
          <w:bCs/>
          <w:iCs/>
          <w:sz w:val="20"/>
          <w:szCs w:val="20"/>
        </w:rPr>
        <w:br w:type="page"/>
      </w:r>
      <w:r w:rsidR="00B34D4F" w:rsidRPr="009C55B3">
        <w:rPr>
          <w:rFonts w:ascii="Arial" w:hAnsi="Arial" w:cs="Arial"/>
          <w:b/>
          <w:bCs/>
          <w:color w:val="000000"/>
          <w:sz w:val="20"/>
          <w:szCs w:val="20"/>
        </w:rPr>
        <w:lastRenderedPageBreak/>
        <w:t>PREGÃO ELETRÔNICO</w:t>
      </w:r>
    </w:p>
    <w:p w:rsidR="00B34D4F" w:rsidRPr="009C55B3" w:rsidRDefault="00B34D4F" w:rsidP="00B34D4F">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B34D4F" w:rsidRPr="009C55B3" w:rsidRDefault="00B34D4F" w:rsidP="00B34D4F">
      <w:pPr>
        <w:jc w:val="center"/>
        <w:rPr>
          <w:rFonts w:ascii="Arial" w:hAnsi="Arial" w:cs="Arial"/>
          <w:b/>
          <w:bCs/>
          <w:color w:val="000000"/>
          <w:sz w:val="20"/>
          <w:szCs w:val="20"/>
        </w:rPr>
      </w:pPr>
    </w:p>
    <w:p w:rsidR="009B7958" w:rsidRPr="009C55B3" w:rsidRDefault="00BE130F" w:rsidP="009B7958">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265925" w:rsidRPr="009C55B3" w:rsidRDefault="009B7958" w:rsidP="009B7958">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jc w:val="center"/>
        <w:rPr>
          <w:rFonts w:ascii="Arial" w:hAnsi="Arial" w:cs="Arial"/>
          <w:b/>
          <w:bCs/>
          <w:color w:val="000000"/>
          <w:sz w:val="20"/>
          <w:szCs w:val="20"/>
        </w:rPr>
      </w:pPr>
    </w:p>
    <w:p w:rsidR="003358F1" w:rsidRPr="009C55B3" w:rsidRDefault="003358F1" w:rsidP="003358F1">
      <w:pPr>
        <w:pStyle w:val="Ttulo2"/>
        <w:ind w:right="0"/>
        <w:rPr>
          <w:rFonts w:ascii="Arial" w:hAnsi="Arial" w:cs="Arial"/>
          <w:sz w:val="20"/>
        </w:rPr>
      </w:pPr>
      <w:r w:rsidRPr="009C55B3">
        <w:rPr>
          <w:rFonts w:ascii="Arial" w:hAnsi="Arial" w:cs="Arial"/>
          <w:sz w:val="20"/>
        </w:rPr>
        <w:t>ANEXO I</w:t>
      </w:r>
    </w:p>
    <w:p w:rsidR="003358F1" w:rsidRDefault="003358F1" w:rsidP="003358F1">
      <w:pPr>
        <w:pStyle w:val="Ttulo2"/>
      </w:pPr>
    </w:p>
    <w:p w:rsidR="003358F1" w:rsidRPr="004B1E19" w:rsidRDefault="003358F1" w:rsidP="003358F1">
      <w:pPr>
        <w:pStyle w:val="Ttulo2"/>
        <w:rPr>
          <w:rFonts w:ascii="Arial" w:hAnsi="Arial" w:cs="Arial"/>
        </w:rPr>
      </w:pPr>
      <w:r w:rsidRPr="004B1E19">
        <w:rPr>
          <w:rFonts w:ascii="Arial" w:hAnsi="Arial" w:cs="Arial"/>
        </w:rPr>
        <w:t>TERMO DE REFERÊNCIA</w:t>
      </w:r>
    </w:p>
    <w:p w:rsidR="003358F1" w:rsidRPr="00C238B6" w:rsidRDefault="003358F1" w:rsidP="003358F1"/>
    <w:tbl>
      <w:tblPr>
        <w:tblW w:w="8090" w:type="dxa"/>
        <w:jc w:val="center"/>
        <w:tblInd w:w="-2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40"/>
        <w:gridCol w:w="6350"/>
      </w:tblGrid>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LICITAÇÃO</w:t>
            </w:r>
          </w:p>
          <w:p w:rsidR="003358F1" w:rsidRPr="007E1005" w:rsidRDefault="003358F1" w:rsidP="009A488D">
            <w:pPr>
              <w:jc w:val="center"/>
              <w:rPr>
                <w:rFonts w:ascii="Arial" w:hAnsi="Arial" w:cs="Arial"/>
                <w:b/>
                <w:bCs/>
              </w:rPr>
            </w:pPr>
          </w:p>
        </w:tc>
        <w:tc>
          <w:tcPr>
            <w:tcW w:w="6350" w:type="dxa"/>
          </w:tcPr>
          <w:p w:rsidR="003358F1" w:rsidRPr="007E1005" w:rsidRDefault="003358F1" w:rsidP="009A488D">
            <w:pPr>
              <w:jc w:val="center"/>
              <w:rPr>
                <w:rFonts w:ascii="Arial" w:hAnsi="Arial" w:cs="Arial"/>
                <w:b/>
                <w:bCs/>
              </w:rPr>
            </w:pPr>
            <w:r w:rsidRPr="007E1005">
              <w:rPr>
                <w:rFonts w:ascii="Arial" w:hAnsi="Arial" w:cs="Arial"/>
                <w:b/>
                <w:bCs/>
                <w:sz w:val="22"/>
                <w:szCs w:val="22"/>
              </w:rPr>
              <w:t>PREGÃO ELETRÔNICO</w:t>
            </w:r>
          </w:p>
          <w:p w:rsidR="003358F1" w:rsidRPr="002B1598" w:rsidRDefault="003358F1" w:rsidP="009A488D">
            <w:pPr>
              <w:jc w:val="center"/>
              <w:rPr>
                <w:b/>
                <w:bCs/>
              </w:rPr>
            </w:pPr>
            <w:r w:rsidRPr="007E1005">
              <w:rPr>
                <w:rFonts w:ascii="Arial" w:hAnsi="Arial" w:cs="Arial"/>
                <w:b/>
                <w:bCs/>
                <w:sz w:val="22"/>
                <w:szCs w:val="22"/>
              </w:rPr>
              <w:t>SISTEMA DE REGISTRO DE PREÇOS</w:t>
            </w:r>
          </w:p>
        </w:tc>
      </w:tr>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REGIME DE EXECUÇÃO</w:t>
            </w:r>
          </w:p>
        </w:tc>
        <w:tc>
          <w:tcPr>
            <w:tcW w:w="6350" w:type="dxa"/>
          </w:tcPr>
          <w:p w:rsidR="003358F1" w:rsidRPr="007E1005" w:rsidRDefault="003358F1" w:rsidP="009A488D">
            <w:pPr>
              <w:pStyle w:val="Ttulo2"/>
              <w:rPr>
                <w:rFonts w:ascii="Arial" w:hAnsi="Arial" w:cs="Arial"/>
                <w:sz w:val="22"/>
                <w:szCs w:val="22"/>
              </w:rPr>
            </w:pPr>
            <w:r w:rsidRPr="007E1005">
              <w:rPr>
                <w:rFonts w:ascii="Arial" w:hAnsi="Arial" w:cs="Arial"/>
                <w:sz w:val="22"/>
                <w:szCs w:val="22"/>
              </w:rPr>
              <w:t>MENOR PREÇO POR ITEM</w:t>
            </w:r>
          </w:p>
        </w:tc>
      </w:tr>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SOLICITANTE</w:t>
            </w:r>
          </w:p>
        </w:tc>
        <w:tc>
          <w:tcPr>
            <w:tcW w:w="6350" w:type="dxa"/>
          </w:tcPr>
          <w:p w:rsidR="003358F1" w:rsidRPr="007E1005" w:rsidRDefault="00AD1B36" w:rsidP="009A488D">
            <w:pPr>
              <w:pStyle w:val="Ttulo2"/>
              <w:rPr>
                <w:rFonts w:ascii="Arial" w:hAnsi="Arial" w:cs="Arial"/>
                <w:sz w:val="22"/>
                <w:szCs w:val="22"/>
              </w:rPr>
            </w:pPr>
            <w:r>
              <w:rPr>
                <w:rFonts w:ascii="Arial" w:hAnsi="Arial" w:cs="Arial"/>
                <w:sz w:val="22"/>
                <w:szCs w:val="22"/>
              </w:rPr>
              <w:t>FAMEZ</w:t>
            </w:r>
          </w:p>
        </w:tc>
      </w:tr>
    </w:tbl>
    <w:p w:rsidR="003358F1" w:rsidRPr="00C238B6" w:rsidRDefault="003358F1" w:rsidP="003358F1">
      <w:pPr>
        <w:jc w:val="center"/>
        <w:rPr>
          <w:b/>
          <w:bCs/>
        </w:rPr>
      </w:pPr>
    </w:p>
    <w:p w:rsidR="009D3743" w:rsidRDefault="009D3743" w:rsidP="009D3743">
      <w:pPr>
        <w:pStyle w:val="Ttulo2"/>
        <w:rPr>
          <w:sz w:val="22"/>
          <w:szCs w:val="22"/>
        </w:rPr>
      </w:pPr>
    </w:p>
    <w:p w:rsidR="009D3743" w:rsidRPr="002604B2" w:rsidRDefault="009D3743" w:rsidP="009D3743">
      <w:pPr>
        <w:rPr>
          <w:rFonts w:ascii="Arial" w:hAnsi="Arial" w:cs="Arial"/>
          <w:sz w:val="22"/>
          <w:szCs w:val="22"/>
        </w:rPr>
      </w:pPr>
    </w:p>
    <w:p w:rsidR="009D3743" w:rsidRPr="00A34EBC" w:rsidRDefault="009D3743" w:rsidP="00A34EBC">
      <w:pPr>
        <w:pStyle w:val="Ttulo5"/>
        <w:numPr>
          <w:ilvl w:val="0"/>
          <w:numId w:val="50"/>
        </w:numPr>
        <w:shd w:val="clear" w:color="auto" w:fill="D9D9D9" w:themeFill="background1" w:themeFillShade="D9"/>
        <w:spacing w:line="276" w:lineRule="auto"/>
        <w:jc w:val="left"/>
        <w:rPr>
          <w:sz w:val="22"/>
          <w:szCs w:val="22"/>
        </w:rPr>
      </w:pPr>
      <w:r w:rsidRPr="00A34EBC">
        <w:rPr>
          <w:sz w:val="22"/>
          <w:szCs w:val="22"/>
        </w:rPr>
        <w:t>OBJETO</w:t>
      </w:r>
    </w:p>
    <w:p w:rsidR="009D3743" w:rsidRDefault="009D3743" w:rsidP="009D3743">
      <w:pPr>
        <w:spacing w:line="360" w:lineRule="auto"/>
        <w:jc w:val="both"/>
        <w:rPr>
          <w:rStyle w:val="pre"/>
          <w:rFonts w:ascii="Arial" w:hAnsi="Arial" w:cs="Arial"/>
          <w:color w:val="333333"/>
          <w:sz w:val="22"/>
          <w:szCs w:val="22"/>
        </w:rPr>
      </w:pPr>
    </w:p>
    <w:p w:rsidR="00BC0E3D" w:rsidRPr="00A34EBC" w:rsidRDefault="00A34EBC" w:rsidP="009D3743">
      <w:pPr>
        <w:spacing w:line="360" w:lineRule="auto"/>
        <w:jc w:val="both"/>
        <w:rPr>
          <w:rStyle w:val="pre"/>
          <w:rFonts w:ascii="Arial" w:hAnsi="Arial" w:cs="Arial"/>
          <w:sz w:val="22"/>
          <w:szCs w:val="22"/>
        </w:rPr>
      </w:pPr>
      <w:r w:rsidRPr="00A34EBC">
        <w:rPr>
          <w:rStyle w:val="pre"/>
          <w:rFonts w:ascii="Arial" w:hAnsi="Arial" w:cs="Arial"/>
          <w:sz w:val="22"/>
          <w:szCs w:val="22"/>
        </w:rPr>
        <w:t xml:space="preserve">Aquisição de </w:t>
      </w:r>
      <w:r w:rsidR="001B4B7A" w:rsidRPr="001B4B7A">
        <w:rPr>
          <w:rStyle w:val="pre"/>
          <w:rFonts w:ascii="Arial" w:hAnsi="Arial" w:cs="Arial"/>
          <w:sz w:val="22"/>
          <w:szCs w:val="22"/>
        </w:rPr>
        <w:t>produtos e medicamentos veterinários</w:t>
      </w:r>
      <w:r w:rsidRPr="00A34EBC">
        <w:rPr>
          <w:rStyle w:val="pre"/>
          <w:rFonts w:ascii="Arial" w:hAnsi="Arial" w:cs="Arial"/>
          <w:sz w:val="22"/>
          <w:szCs w:val="22"/>
        </w:rPr>
        <w:t xml:space="preserve"> para atender à Faculdade de Medicina Veterinária e Zootecnia.</w:t>
      </w:r>
    </w:p>
    <w:tbl>
      <w:tblPr>
        <w:tblW w:w="8929" w:type="dxa"/>
        <w:jc w:val="center"/>
        <w:tblInd w:w="282" w:type="dxa"/>
        <w:tblCellMar>
          <w:left w:w="70" w:type="dxa"/>
          <w:right w:w="70" w:type="dxa"/>
        </w:tblCellMar>
        <w:tblLook w:val="0000" w:firstRow="0" w:lastRow="0" w:firstColumn="0" w:lastColumn="0" w:noHBand="0" w:noVBand="0"/>
      </w:tblPr>
      <w:tblGrid>
        <w:gridCol w:w="608"/>
        <w:gridCol w:w="719"/>
        <w:gridCol w:w="2176"/>
        <w:gridCol w:w="2346"/>
        <w:gridCol w:w="807"/>
        <w:gridCol w:w="505"/>
        <w:gridCol w:w="763"/>
        <w:gridCol w:w="1005"/>
      </w:tblGrid>
      <w:tr w:rsidR="001B4B7A" w:rsidRPr="001B4B7A" w:rsidTr="001B4B7A">
        <w:trPr>
          <w:trHeight w:val="510"/>
          <w:jc w:val="center"/>
        </w:trPr>
        <w:tc>
          <w:tcPr>
            <w:tcW w:w="610" w:type="dxa"/>
            <w:tcBorders>
              <w:top w:val="single" w:sz="4" w:space="0" w:color="auto"/>
              <w:left w:val="single" w:sz="4" w:space="0" w:color="auto"/>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Item</w:t>
            </w:r>
          </w:p>
        </w:tc>
        <w:tc>
          <w:tcPr>
            <w:tcW w:w="719"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Código</w:t>
            </w:r>
          </w:p>
        </w:tc>
        <w:tc>
          <w:tcPr>
            <w:tcW w:w="2175"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Descrição</w:t>
            </w:r>
          </w:p>
        </w:tc>
        <w:tc>
          <w:tcPr>
            <w:tcW w:w="2345"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Complemento</w:t>
            </w:r>
          </w:p>
        </w:tc>
        <w:tc>
          <w:tcPr>
            <w:tcW w:w="807"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rPr>
                <w:rFonts w:ascii="Arial" w:hAnsi="Arial" w:cs="Arial"/>
                <w:b/>
                <w:bCs/>
                <w:sz w:val="16"/>
                <w:szCs w:val="16"/>
              </w:rPr>
            </w:pPr>
            <w:r w:rsidRPr="001B4B7A">
              <w:rPr>
                <w:rFonts w:ascii="Arial" w:hAnsi="Arial" w:cs="Arial"/>
                <w:b/>
                <w:bCs/>
                <w:sz w:val="16"/>
                <w:szCs w:val="16"/>
              </w:rPr>
              <w:t>Unidade</w:t>
            </w:r>
          </w:p>
        </w:tc>
        <w:tc>
          <w:tcPr>
            <w:tcW w:w="505"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Qtde</w:t>
            </w:r>
          </w:p>
        </w:tc>
        <w:tc>
          <w:tcPr>
            <w:tcW w:w="763"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Valor Unitário</w:t>
            </w:r>
          </w:p>
        </w:tc>
        <w:tc>
          <w:tcPr>
            <w:tcW w:w="1005" w:type="dxa"/>
            <w:tcBorders>
              <w:top w:val="single" w:sz="4" w:space="0" w:color="auto"/>
              <w:left w:val="nil"/>
              <w:bottom w:val="single" w:sz="4" w:space="0" w:color="auto"/>
              <w:right w:val="single" w:sz="4" w:space="0" w:color="auto"/>
            </w:tcBorders>
            <w:shd w:val="clear" w:color="auto" w:fill="C0C0C0"/>
            <w:vAlign w:val="center"/>
          </w:tcPr>
          <w:p w:rsidR="001B4B7A" w:rsidRPr="001B4B7A" w:rsidRDefault="001B4B7A" w:rsidP="001B4B7A">
            <w:pPr>
              <w:jc w:val="center"/>
              <w:rPr>
                <w:rFonts w:ascii="Arial" w:hAnsi="Arial" w:cs="Arial"/>
                <w:b/>
                <w:bCs/>
                <w:sz w:val="16"/>
                <w:szCs w:val="16"/>
              </w:rPr>
            </w:pPr>
            <w:r w:rsidRPr="001B4B7A">
              <w:rPr>
                <w:rFonts w:ascii="Arial" w:hAnsi="Arial" w:cs="Arial"/>
                <w:b/>
                <w:bCs/>
                <w:sz w:val="16"/>
                <w:szCs w:val="16"/>
              </w:rPr>
              <w:t>Valor Total</w:t>
            </w:r>
          </w:p>
        </w:tc>
      </w:tr>
      <w:tr w:rsidR="001B4B7A" w:rsidRPr="001B4B7A" w:rsidTr="001B4B7A">
        <w:trPr>
          <w:trHeight w:val="1148"/>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407.498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ACEPROMAZINA, CONCENTRAÇÃO* 10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ind w:firstLine="208"/>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18,35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1.101,00</w:t>
            </w:r>
          </w:p>
        </w:tc>
      </w:tr>
      <w:tr w:rsidR="001B4B7A" w:rsidRPr="001B4B7A" w:rsidTr="001B4B7A">
        <w:trPr>
          <w:trHeight w:val="1108"/>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407.500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ACEPROMAZINA, CONCENTRAÇÃO* 2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180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23,99</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4.318,20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410.302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AMITRAZ, CONCENTRAÇÃO A 12,5%, FORMA FÍSICA SOLUÇÃO CONCENTRADA P/ USO TÓPICO,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 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48,00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2.880,00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408.664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AMOXICILINA, CONCENTRAÇÃO 150 MG/ML, FORMA FÍSICA EMULSÃO INJETÁVEL DE AÇÃO PROLONGADA,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29,14</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6.993,60</w:t>
            </w:r>
          </w:p>
        </w:tc>
      </w:tr>
      <w:tr w:rsidR="001B4B7A" w:rsidRPr="001B4B7A" w:rsidTr="001B4B7A">
        <w:trPr>
          <w:trHeight w:val="423"/>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271.089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AMOXICILINA, CONCENTRAÇÃO 500MG</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25,15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6.036,00</w:t>
            </w:r>
          </w:p>
        </w:tc>
      </w:tr>
      <w:tr w:rsidR="001B4B7A" w:rsidRPr="001B4B7A" w:rsidTr="001B4B7A">
        <w:trPr>
          <w:trHeight w:val="24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410.623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xml:space="preserve">AMPICILINA, CONCENTRAÇÃO 2 G, FORMA FÍSICA PÓ LIOFILIZADO P/ INJETÁVEL, USO USO </w:t>
            </w:r>
            <w:r w:rsidRPr="001B4B7A">
              <w:rPr>
                <w:rFonts w:ascii="Arial" w:hAnsi="Arial" w:cs="Arial"/>
                <w:sz w:val="16"/>
                <w:szCs w:val="16"/>
              </w:rPr>
              <w:lastRenderedPageBreak/>
              <w:t>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lastRenderedPageBreak/>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28,67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6.880,80</w:t>
            </w:r>
          </w:p>
        </w:tc>
      </w:tr>
      <w:tr w:rsidR="001B4B7A" w:rsidRPr="001B4B7A" w:rsidTr="001B4B7A">
        <w:trPr>
          <w:trHeight w:val="217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411.389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ANTITÓXICO, COMPOSIÇÃO DL-METIONINA, CLORETO DE COLINA, DEXTROSE, OUTROS COMPONENTES VITAMINAS : B1, B3 (NICOTINAMIDA) E B6, COMPONENTES ADICIONAIS CAFEÍNA, CONCENTRAÇÃO 100 MG + 20 MG + 50 MG + 10 MG + 15 MG + 5 MG + 1 MG/ML,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15,95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1.914,00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272.030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BAINHA APLICADOR SEMEM, MATERIAL PLÁSTICO, COMPRIMENTO 44 CM, USO EM PALHETAS DE 0,25 OU 0,50 ML DE SEMEM, TIPO APLICADOR UNIVERSAL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PCT 50.00 UN</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28,74</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718,50</w:t>
            </w:r>
          </w:p>
        </w:tc>
      </w:tr>
      <w:tr w:rsidR="001B4B7A" w:rsidRPr="001B4B7A" w:rsidTr="001B4B7A">
        <w:trPr>
          <w:trHeight w:val="217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410.036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BENZILPENICILINA, COMPOSIÇÃO BENZATINA + POTÁSSICA + PROCAÍNA + ESTREPTOMICINA , CONCENTRAÇÃO* 3.000.000UI + 1.500.000 UI + 1.500.000 UI + 2,5 G, FORMA FÍSICA* PÓ LIÓFILO P/ INJETÁVEL, CARACTERÍSTICAS ADICIONAIS DILUENTE</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DICLOFENACO SÓDICO 15MG/ML 15ML, USO VETERINÁRIO</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12,83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3.849,00</w:t>
            </w:r>
          </w:p>
        </w:tc>
      </w:tr>
      <w:tr w:rsidR="001B4B7A" w:rsidRPr="001B4B7A" w:rsidTr="001B4B7A">
        <w:trPr>
          <w:trHeight w:val="240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410.035</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BENZILPENICILINA, COMPOSIÇÃO BENZATINA + POTÁSSICA + PROCAÍNA + ESTREPTOMICINA , CONCENTRAÇÃO* 600.000 UI + 300.000 UI + 300.000 UI + 500 MG, FORMA FÍSICA* PÓ LIFILIZADO P/ INJETÁVEL + DILUENTE, CARACTERÍSTICAS ADICIONAIS DILUENTE</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p w:rsidR="001B4B7A" w:rsidRPr="001B4B7A" w:rsidRDefault="001B4B7A" w:rsidP="001B4B7A">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12,36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3.708,00</w:t>
            </w:r>
          </w:p>
        </w:tc>
      </w:tr>
      <w:tr w:rsidR="001B4B7A" w:rsidRPr="001B4B7A" w:rsidTr="001B4B7A">
        <w:trPr>
          <w:trHeight w:val="1977"/>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060.275</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BRINCO DE FIXACAO DE IDENTIFICACAO DE ANIMAL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Brinco para identificação de bovinos cor amarela padrão SISBOV, fabricado em poliuretano, medidas aproximadas 70 mm x 55 mm.Brinco para identificação de bovinos cor amarela padrão SISBOV, fabricado em poliuretano, medidas aproximadas 70 mm x 55 mm.</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UN</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3,29</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3.619,00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410.132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BROMEXINA, COMPOSIÇÃO SAL CLORIDRATO, CONCENTRAÇÃO 3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31,26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1.250,40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13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269.958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BROMOPRIDA, DOSAGEM 5 MG/ML, APRESENTAÇÃO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2.00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550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1,75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962,50</w:t>
            </w:r>
          </w:p>
        </w:tc>
      </w:tr>
      <w:tr w:rsidR="001B4B7A" w:rsidRPr="001B4B7A" w:rsidTr="001B4B7A">
        <w:trPr>
          <w:trHeight w:val="1133"/>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408.952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BUTORFANOL TARTARATO, CONCENTRAÇÃO 14,58 MG/ML, FORMA FÍSICA SOLUÇÃO INJETÁVEL ,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462,00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23.100,00</w:t>
            </w:r>
          </w:p>
        </w:tc>
      </w:tr>
      <w:tr w:rsidR="001B4B7A" w:rsidRPr="001B4B7A" w:rsidTr="001B4B7A">
        <w:trPr>
          <w:trHeight w:val="240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241.163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CANETA PERMANENTE, MATERIAL CORPO PLÁSTICO, MATERIAL PONTA PLÁSTICO, FORMATO CILÍNDRICO, TIPO ESCRITA FINA, COR TINTA PRETA, APLICAÇÃO IDENTIFICAÇÃO EM PLÁSTICOS DE LABORATÓRIO, CARACTERÍSTICAS ADICIONAIS TINTA PERMANENTE E</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RESISTENTE A AUTOCLAVE,ÁGUA,ÁLCOOL.</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UN</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24,13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1.447,80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411.430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CEFTIOFUR, COMPOSIÇÃO NA FORMA CLORIDRATO, CONCENTRAÇÃO A 5%, FORMA FÍSICA SUSPENSÃO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43,95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5.274,00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270.114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CETAMINA CLORIDRATO, DOSAGEM 50, APLICAÇÃO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27,95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17.608,50</w:t>
            </w:r>
          </w:p>
        </w:tc>
      </w:tr>
      <w:tr w:rsidR="001B4B7A" w:rsidRPr="001B4B7A" w:rsidTr="001B4B7A">
        <w:trPr>
          <w:trHeight w:val="1244"/>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407.462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CETAMINA, SAL QUÍMICO CLORIDRATO, CONCENTRAÇÃO* 100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850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17,27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14.679,50</w:t>
            </w:r>
          </w:p>
        </w:tc>
      </w:tr>
      <w:tr w:rsidR="001B4B7A" w:rsidRPr="001B4B7A" w:rsidTr="001B4B7A">
        <w:trPr>
          <w:trHeight w:val="1375"/>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407.461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CETAMINA, SAL QUÍMICO CLORIDRATO, CONCENTRAÇÃO* 50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55,05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34.681,50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410.904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CETOPROFENO, CONCENTRAÇÃO A 10%,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27,57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9.098,10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412.063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CLORPIRIFÓS, DDVP E VIOLETA DE GENCIANA, CONCENTRAÇÃO 0,71% + 1,15% + 0,17%, FORMA FÍSICA SPRAY TÓPICO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6,95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278,00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22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429.538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FENITROTIOM + CITRONELA + V.GENCIANA + ÓX. ZINCO, CONCENTRAÇÃO 5,25% + 2% + 0,5% + 15%, FORMA FÍSICA UNGÜENTO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POTE 350.00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57,00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2.280,00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410.083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FENITROTIOM, ÓXIDO DE ZINCO E VIOLETA DE GENCIANA, CONCENTRAÇÃO 3,2% + 10% + 1%, FORMA FÍSICA PÓ TÓPICO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POTE 200.00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25,24</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1.009,60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413.842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ÓXIDO ZINCO, ÓLEO DE PINHO, CAULIN E XILOL, CONCENTRAÇÃO 20% + 5% + 32% + 6%, FORMA FÍSICA UNGÜENTO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POTE 700.00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76,50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2.677,50</w:t>
            </w:r>
          </w:p>
        </w:tc>
      </w:tr>
      <w:tr w:rsidR="001B4B7A" w:rsidRPr="001B4B7A" w:rsidTr="001B4B7A">
        <w:trPr>
          <w:trHeight w:val="193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410.129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PENICILINAS G BENZATINA E G PROCAÍNA , CARACTERÍSTICAS ADICIONAIS DIIDROESTREPTOMICINA E URÉIA, CONCENTRAÇÃO 25.000 UI + 25.000 UI + 25 MG + 50 MG/G, FORMA FÍSICA POMADA</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BIS 50.00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33,26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8.980,20</w:t>
            </w:r>
          </w:p>
        </w:tc>
      </w:tr>
      <w:tr w:rsidR="001B4B7A" w:rsidRPr="001B4B7A" w:rsidTr="001B4B7A">
        <w:trPr>
          <w:trHeight w:val="1587"/>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412.070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SULFADIAZINA PRATA + ALUMÍNIO + DDVP +CIPERMETRIN A, CONCENTRAÇÃO 0,1% + 5% + 1,6% + 0,4%, FORMA FÍSICA SPRAY TÓPICO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POTE 250.00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19,11</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1.911,00</w:t>
            </w:r>
          </w:p>
        </w:tc>
      </w:tr>
      <w:tr w:rsidR="001B4B7A" w:rsidRPr="001B4B7A" w:rsidTr="001B4B7A">
        <w:trPr>
          <w:trHeight w:val="1681"/>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409.110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CICATRIZANTE VETERINÁRIO, PRINCÍPIO ATIVO SULFANILAMIDA, TRICLORFON, ÓXIDO DE ZINCO, VIT. A, CONCENTRAÇÃO ÓLEO DE PINHO, 1% + 2% + 10% + 300 UI/G + 0,4%, FORMA FÍSICA UNGÜENTO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POTE 350.00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32,40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1.944,00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409.321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CLOSANTEL, CONCENTRAÇÃO A 10%, FORMA FÍSICA SOLUÇÃO ORAL,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 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87,07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1.306,05</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409.931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COUMAFÓS, COMPOSIÇÃO ASSOCIADO AO PROPOXUR, CONCENTRAÇÃO 3% + 2%, FORMA FÍSICA EM PÓ TÓPICO,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TIPO TANITOP</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22,10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552,50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30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409.730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DETOMIDINA CLORIDRATO, CONCENTRAÇÃO A 1%,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160,67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19.280,40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409.730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DETOMIDINA CLORIDRATO, CONCENTRAÇÃO A 1%,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134,17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8.050,20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408.849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DEXAMETASONA, CONCENTRAÇÃO 2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7,60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912,00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395.147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DIAZEPAM, CONCENTRAÇÃO 10 MG/ML, FORMA FARMACEUTICA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2.00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1,40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840,00</w:t>
            </w:r>
          </w:p>
        </w:tc>
      </w:tr>
      <w:tr w:rsidR="001B4B7A" w:rsidRPr="001B4B7A" w:rsidTr="001B4B7A">
        <w:trPr>
          <w:trHeight w:val="1765"/>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412.380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DIPIRONA SÓDICA, COMPOSIÇÃO ASSOCIADA COM ESCOPOLAMINA BUTILBROMETO, CONCENTRAÇÃO 500 MG + 4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37,33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2.239,80</w:t>
            </w:r>
          </w:p>
        </w:tc>
      </w:tr>
      <w:tr w:rsidR="001B4B7A" w:rsidRPr="001B4B7A" w:rsidTr="001B4B7A">
        <w:trPr>
          <w:trHeight w:val="996"/>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409.123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DIPIRONA SÓDICA, CONCENTRAÇÃO 500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8,95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1.163,50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409.126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DORAMECTINA, CONCENTRAÇÃO A 1%,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470,00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11.750,00</w:t>
            </w:r>
          </w:p>
        </w:tc>
      </w:tr>
      <w:tr w:rsidR="001B4B7A" w:rsidRPr="001B4B7A" w:rsidTr="001B4B7A">
        <w:trPr>
          <w:trHeight w:val="1224"/>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409.174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DOXAPRAM CLORIDRATO, CONCENTRAÇÃO 20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298,33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35.799,60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409.168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DOXICICLINA, CONCENTRAÇÃO 100 MG, FORMA FÍSICA EM COMPRIMIDO,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COMPR</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3,71</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816,20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409.173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DOXICICLINA, CONCENTRAÇÃO 50 MG, FORMA FÍSICA EM COMPRIMIDO,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COMPR</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2,32</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510,40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409.172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DOXICICLINA, CONCENTRAÇÃO A 4%,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29,00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6.380,00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41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409.005</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ENROFLOXACINO, CONCENTRAÇÃO* A 10%,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3.360,00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409.006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ENROFLOXACINO, CONCENTRAÇÃO* A 5%,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3.360,00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407.503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FENILBUTAZONA, CONCENTRAÇÃO 200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27,65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2.765,00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409.183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FLUNIXINA MEGLUMINA, CONCENTRAÇÃO A 1% DE FLUNIXINA,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48,40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5.808,00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409.183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FLUNIXINA MEGLUMINA, CONCENTRAÇÃO A 1% DE FLUNIXINA,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28,80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3.456,00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409.184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FLUNIXINA MEGLUMINA, CONCENTRAÇÃO A 5%,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50,67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6.080,40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272.944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FLUORESCEÍNA, CONCENTRAÇÃO 1%, APLICAÇÃO SOLUÇÃO OFTÁLMICA</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3.00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18,00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720,00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267.666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FUROSEMIDA, COMPOSIÇÃO 10 MG/ML, APRESENTAÇÃO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57,07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18.833,10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411.434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FUROSEMIDA, CONCENTRAÇÃO 50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330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9.909,90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409.223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GENTAMICINA, CONCENTRAÇÃO 40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22,23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889,20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353.564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GLICOSE, CONCENTRAÇAO 50%, FORMA FARMACEUTICA SOLUÇÃO INJETÁVEL, CARACTERISTICA ADICIONAL SISTEMA FECHADO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8500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0,90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7.650,00</w:t>
            </w:r>
          </w:p>
        </w:tc>
      </w:tr>
      <w:tr w:rsidR="001B4B7A" w:rsidRPr="001B4B7A" w:rsidTr="001B4B7A">
        <w:trPr>
          <w:trHeight w:val="1093"/>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342.134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HIDROCORTISONA, COMPOSIÇÃO SAL SUCCINATO SÓDICO, CONCENTRAÇÃO 500 MG, FORMA FARMACÊUTICA PÓ LIÓFILO P/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12,04</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2.648,80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53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266.762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INTERFERONA, PRINCÍPIO ATIVO ALFA 2A, DOSAGEM 3.000.000 UI, APRESENTAÇÃO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88,77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10.652,40</w:t>
            </w:r>
          </w:p>
        </w:tc>
      </w:tr>
      <w:tr w:rsidR="001B4B7A" w:rsidRPr="001B4B7A" w:rsidTr="001B4B7A">
        <w:trPr>
          <w:trHeight w:val="1207"/>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407.511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IVERMECTINA, CONCENTRAÇÃO* 10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Ivermectin msd 1% p/v. Frasco c /50 ml.</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8,60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215,00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411.433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LIDOCAÍNA, COMPOSIÇÃO NA FORMA CLORIDRATO, CONCENTRAÇÃO A 2%,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7,70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10.010,00</w:t>
            </w:r>
          </w:p>
        </w:tc>
      </w:tr>
      <w:tr w:rsidR="001B4B7A" w:rsidRPr="001B4B7A" w:rsidTr="001B4B7A">
        <w:trPr>
          <w:trHeight w:val="172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283.187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LUVA PARA PROCEDIMENTO NÃO CIRÚRGICO, MATERIAL LÁTEX NATURAL ÍNTEGRO E UNIFORME, COMPRIMENTO CANO 80 CM, APLICAÇÃO USO VETERINÁRIO, MODELO FORMATO ANATÔMICO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Luva de palpação retal especial c/ 5 dedos</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CX 100.00 UN</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45,60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1.140,00</w:t>
            </w:r>
          </w:p>
        </w:tc>
      </w:tr>
      <w:tr w:rsidR="001B4B7A" w:rsidRPr="001B4B7A" w:rsidTr="001B4B7A">
        <w:trPr>
          <w:trHeight w:val="220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413.787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MEDICAMENTO USO VETERINÁRIO, COMPOSIÇÃO ÁCIDO 1-(N-BUTILAMINO)-1-METILETIL- FOSFÔNICO, COMPONENTE ADICIONAL VITAMINA B12 (CIANOCOBALAMINA), CONCENTRAÇÃO 100 MG + 50 MCG/ML, FORMA FÍSICA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130,66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7.839,60</w:t>
            </w:r>
          </w:p>
        </w:tc>
      </w:tr>
      <w:tr w:rsidR="001B4B7A" w:rsidRPr="001B4B7A" w:rsidTr="001B4B7A">
        <w:trPr>
          <w:trHeight w:val="2248"/>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434.598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MEDICAMENTO USO VETERINÁRIO, COMPOSIÇÃO METILARSINATO SÓDIO + EPINEFRINA (SOLUÇÃO 1:1000), COMPONENTE ADICIONAL + CITRATO DE FERRO AMONIACAL VERDE, CONCENTRAÇÃO 20 MG/ML + 0,1 ML/ML + 20 MG/ML, FORMA FÍSICA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15.00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600,00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407.453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MELOXICAM, CONCENTRAÇÃO* 2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74,16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4.449,60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407.453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MELOXICAM, CONCENTRAÇÃO* 2 MG/ML, FORMA FARMACÊUTICA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62,15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3.729,00</w:t>
            </w:r>
          </w:p>
        </w:tc>
      </w:tr>
      <w:tr w:rsidR="001B4B7A" w:rsidRPr="001B4B7A" w:rsidTr="001B4B7A">
        <w:trPr>
          <w:trHeight w:val="1235"/>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271.599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METILPREDNISOLONA, PRINCÍPIO ATIVO SAL SUCCINATO, DOSAGEM 500, APRESENTAÇÃO PÓ LIOFILIZADO + DILUENTE,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25,50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5.610,00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62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304.871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MORFINA, APRESENTAÇÃO SULFATO, CONCENTRAÇÃO 10MG/ML, FORMA FARMACÊUTICA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2.00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6,92</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17.992,00</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415.991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MOXIDECTINA, COMPOSIÇÃO ASSOCIADA AO PRAZIQUANTEL, CONCENTRAÇÃO 2% + 12,5%, FORMA FÍSICA GEL ORAL,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SER 11.80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34,48</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2.068,80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409.318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MOXIDECTINA, CONCENTRAÇÃO A 1%,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85,50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2.137,50</w:t>
            </w:r>
          </w:p>
        </w:tc>
      </w:tr>
      <w:tr w:rsidR="001B4B7A" w:rsidRPr="001B4B7A" w:rsidTr="001B4B7A">
        <w:trPr>
          <w:trHeight w:val="217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414.314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MULTIVITAMÍNICO - USO VETERINÁRIO, COMPOSIÇÃO BÁSICA DL-METIONINA, VITS. DO COMPLEXO B, DEXTROSE, COMPONENTES ADICIONAIS CLORETO DE SÓDIO, POTÁSSIO, CÁLCIO E MAGNÉSIO, FORMA FÍSICA SOLUÇÃO INJETÁVEL, CARACTERÍSTICA ADICIONAL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45,63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4.563,00</w:t>
            </w:r>
          </w:p>
        </w:tc>
      </w:tr>
      <w:tr w:rsidR="001B4B7A" w:rsidRPr="001B4B7A" w:rsidTr="001B4B7A">
        <w:trPr>
          <w:trHeight w:val="65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268.277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OCITOCINA, DOSAGEM 5 UI/ML, INDICAÇÃO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1.00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360,00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315.847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OCITOCINA - USO VETERINÁRIO, DOSAGEM 10 UI/ML, APRESENTAÇÃO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5.00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3,75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375,00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409.017</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OXITETRACICLINA, CONCENTRAÇÃO A 20%,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10,39</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1.246,80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409.016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OXITETRACICLINA, CONCENTRAÇÃO A 5%,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38,00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4.560,00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272.329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PETIDINA CLORIDRATO, DOSAGEM 50 MG/ML, APRESENTAÇÃO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2.00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3,50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4.550,00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417.784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PRODUTOS PARA INSEMINAÇÃO ARTIFICIAL ANIMAL, TIPO CAMISINHA SANITÁRIA P/ BAINHA FRANCESA, MATERIAL EM PLÁSTICO, COMPRIMENTO 10 CM X 10 CM X 3 CM</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UN</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1,93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19,30</w:t>
            </w:r>
          </w:p>
        </w:tc>
      </w:tr>
      <w:tr w:rsidR="001B4B7A" w:rsidRPr="001B4B7A" w:rsidTr="001B4B7A">
        <w:trPr>
          <w:trHeight w:val="236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72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412.428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REAGENTE ANALÍTICO., TIPO CONJUNTO COMPLETO, TIPO DE ANÁLISE QUALITATIVO VÍR.IMUNODEFICIÊNCIA E LEUCEMIA FELIN O, APRESENTAÇÃO* TESTE, CARACTERÍSTICA ADICIONAL IMUNOCROMATOGRAFIA</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Descrição complementar: Teste sorológico felino FIV e FELV detecta antígeno do FELV e anticorpos contra o FIV, tudo em um só teste. Apresenta o resultado em 10 min., e não em 8 min. Utiliza-se de sangue total em EDTA, ou soro, ou plasma. Apenas 3 gotas de amostra, mais 4 gotas de conjugado. Kit c/ 5 unidades.</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TESTE</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66,75</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26.700,00</w:t>
            </w:r>
          </w:p>
        </w:tc>
      </w:tr>
      <w:tr w:rsidR="001B4B7A" w:rsidRPr="001B4B7A" w:rsidTr="001B4B7A">
        <w:trPr>
          <w:trHeight w:val="1551"/>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422.829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SALICILATO DE METILA, COMPOSIÇÃO ASSOCIADO COM CÂNFORA E MENTOL, CONCENTRAÇÃO 1% + 1% + 1%, FORMA FÍSICA GEL HIDRO-ALCOÓLICO,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BIS 450.00 G</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49,62</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1.984,80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410.102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SORBITOL, CONCENTRAÇÃO A 50%,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21,59</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863,60</w:t>
            </w:r>
          </w:p>
        </w:tc>
      </w:tr>
      <w:tr w:rsidR="001B4B7A" w:rsidRPr="001B4B7A" w:rsidTr="001B4B7A">
        <w:trPr>
          <w:trHeight w:val="172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409.689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SORO, TIPO ANTIOFÍDICO POLIVALENTE, COMPOSIÇÃO DE SERPENTES GÊNEROS CROTALUS, BOTHROPS E LACHESI S, FORMA FÍSICA SOLUÇÃO INJETÁVEL,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82,27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2.056,75</w:t>
            </w:r>
          </w:p>
        </w:tc>
      </w:tr>
      <w:tr w:rsidR="001B4B7A" w:rsidRPr="001B4B7A" w:rsidTr="001B4B7A">
        <w:trPr>
          <w:trHeight w:val="172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409.689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SORO, TIPO ANTIOFÍDICO POLIVALENTE, COMPOSIÇÃO DE SERPENTES GÊNEROS CROTALUS, BOTHROPS E LACHESI S, FORMA FÍSICA SOLUÇÃO INJETÁVEL,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(seringa +diluente+pó liofilizado)</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82,27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2.056,75</w:t>
            </w:r>
          </w:p>
        </w:tc>
      </w:tr>
      <w:tr w:rsidR="001B4B7A" w:rsidRPr="001B4B7A" w:rsidTr="001B4B7A">
        <w:trPr>
          <w:trHeight w:val="126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409.690</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SORO, TIPO ANTITETÂNICO, CONCENTRAÇÃO 5.000 UI, FORMA FÍSICA PÓ LIÓFILO P/ INJETÁVEL + DILUENTE,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25,30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1.012,00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412.743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SULFADOXINA, COMPOSIÇÃO ASSOCIADO Á TRIMETOPRIMA, CONCENTRAÇÃO 200 MG + 40 MG/ 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26,73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1.603,80</w:t>
            </w:r>
          </w:p>
        </w:tc>
      </w:tr>
      <w:tr w:rsidR="001B4B7A" w:rsidRPr="001B4B7A" w:rsidTr="001B4B7A">
        <w:trPr>
          <w:trHeight w:val="148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412.743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SULFADOXINA, COMPOSIÇÃO ASSOCIADO Á TRIMETOPRIMA, CONCENTRAÇÃO 200 MG + 40 MG/ 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16,00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960,00</w:t>
            </w:r>
          </w:p>
        </w:tc>
      </w:tr>
      <w:tr w:rsidR="001B4B7A" w:rsidRPr="001B4B7A" w:rsidTr="001B4B7A">
        <w:trPr>
          <w:trHeight w:val="1722"/>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80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409.299</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SULFAMETOXAZOL, COMPOSIÇÃO ASSOCIADO À TRIMETROPIMA, CONCENTRAÇÃO 200 MG + 40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25,83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2.583,00</w:t>
            </w:r>
          </w:p>
        </w:tc>
      </w:tr>
      <w:tr w:rsidR="001B4B7A" w:rsidRPr="001B4B7A" w:rsidTr="001B4B7A">
        <w:trPr>
          <w:trHeight w:val="1343"/>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411.412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TETRACICLINA, COMPOSIÇÃO NA FORMA CLORIDRATO, CONCENTRAÇÃO 1 G, FORMA FÍSICA TABLETE EFERVESCENTE,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TAB</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15,90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1.908,00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272.343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TIAMINA, DOSAGEM 100 MG/ML, TIPO MEDICAMENTO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1.514,00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151.400,00</w:t>
            </w:r>
          </w:p>
        </w:tc>
      </w:tr>
      <w:tr w:rsidR="001B4B7A" w:rsidRPr="001B4B7A" w:rsidTr="001B4B7A">
        <w:trPr>
          <w:trHeight w:val="79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272.343</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TIAMINA, DOSAGEM 100 MG/ML, TIPO MEDICAMENTO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60.00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120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454,20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54.504,00</w:t>
            </w:r>
          </w:p>
        </w:tc>
      </w:tr>
      <w:tr w:rsidR="001B4B7A" w:rsidRPr="001B4B7A" w:rsidTr="001B4B7A">
        <w:trPr>
          <w:trHeight w:val="193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84</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408.992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TILETAMINA CLORIDRATO, COMPOSIÇÃO ASSOCIADO AO CLORIDRATO DE ZOLAZEPAM, CONCENTRAÇÃO 125 MG + 125 MG, FORMA FÍSICA PÓ LIOFILIZADO P/ INJETÁVEL + DILUENTE,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144,22</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8.653,20</w:t>
            </w:r>
          </w:p>
        </w:tc>
      </w:tr>
      <w:tr w:rsidR="001B4B7A" w:rsidRPr="001B4B7A" w:rsidTr="001B4B7A">
        <w:trPr>
          <w:trHeight w:val="193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85</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408.991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TILETAMINA CLORIDRATO, COMPOSIÇÃO ASSOCIADO AO CLORIDRATO DE ZOLAZEPAM, CONCENTRAÇÃO 250 MG + 250 MG, FORMA FÍSICA PÓ LIOFILIZADO P/ INJETÁVEL + DILUENTE,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228,41</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13.704,60</w:t>
            </w:r>
          </w:p>
        </w:tc>
      </w:tr>
      <w:tr w:rsidR="001B4B7A" w:rsidRPr="001B4B7A" w:rsidTr="001B4B7A">
        <w:trPr>
          <w:trHeight w:val="102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86</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409.354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TILOSINA, CONCENTRAÇÃO A 20%, FORMA FÍSICA SOLUÇÃO INJETÁVEL, APLICAÇÃO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50.00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21,67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541,75</w:t>
            </w:r>
          </w:p>
        </w:tc>
      </w:tr>
      <w:tr w:rsidR="001B4B7A" w:rsidRPr="001B4B7A" w:rsidTr="001B4B7A">
        <w:trPr>
          <w:trHeight w:val="698"/>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87</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292.382</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TRAMADOL CLORIDRATO, DOSAGEM 50 MG/ML, FORMA FARMACÊUTICA SOLUÇÃO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AM 2.00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2,08</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4.784,00</w:t>
            </w:r>
          </w:p>
        </w:tc>
      </w:tr>
      <w:tr w:rsidR="001B4B7A" w:rsidRPr="001B4B7A" w:rsidTr="001B4B7A">
        <w:trPr>
          <w:trHeight w:val="240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lastRenderedPageBreak/>
              <w:t>88</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412.368</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VACINA VETERINÁRIA, TIPO ADSORVIDA, ANACULTURAS MORTAS, COMPOSIÇÃO CLOSTRIDIUM CHAUVOEI,PERFRINGENS "A","B","C" E "D ", OUTROS COMPONENTES C. NOVYI, C. SEPTICUM, C. SORDELLI, COMPONENTES ADICIONAIS C. HAEMOLYTICUM E C. TETANI,</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30.00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50,00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500,00</w:t>
            </w:r>
          </w:p>
        </w:tc>
      </w:tr>
      <w:tr w:rsidR="001B4B7A" w:rsidRPr="001B4B7A" w:rsidTr="001B4B7A">
        <w:trPr>
          <w:trHeight w:val="217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89</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409.701</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VACINA VETERINÁRIA, TIPO INATIVADA, CONCENTRADA, ANTI-RÁBICA, COMPOSIÇÃO VÍRUS FIXO PASTEUR DA RAIVA INATIVADO, CONCENTRAÇÃO 2 ML/ DOSE, FORMA FÍSICA SUSPENSÃO INJETÁVEL, APLICAÇÃO P/ BOVINOS, OVINOS, CAPRINOS E EQÜINOS</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 DOSE(S)</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2,40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168,00</w:t>
            </w:r>
          </w:p>
        </w:tc>
      </w:tr>
      <w:tr w:rsidR="001B4B7A" w:rsidRPr="001B4B7A" w:rsidTr="001B4B7A">
        <w:trPr>
          <w:trHeight w:val="2640"/>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90</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409.704</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VACINA VETERINÁRIA, TIPO INATIVADA CONTRA ENCEFALOMIELITE E TÉTANO, COMPOSIÇÃO VÍRUS ENCEFALOMIELITE EQÜINA TIPO LESTE E OESTE, OUTROS COMPONENTES E TOXÓIDE TETÂNICO, CONCENTRAÇÃO 2 ML/ DOSE, FORMA FÍSICA SUSPENSÃO INJETÁVEL, APLICAÇÃ</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 DOSE(S)</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70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4,00</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280,00</w:t>
            </w:r>
          </w:p>
        </w:tc>
      </w:tr>
      <w:tr w:rsidR="001B4B7A" w:rsidRPr="001B4B7A" w:rsidTr="001B4B7A">
        <w:trPr>
          <w:trHeight w:val="559"/>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91</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270.376</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VINCRISTINA, DOSAGEM 1 MG, APRESENTAÇÃO INJETÁVEL</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FR-AM</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25</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15,97</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399,25</w:t>
            </w:r>
          </w:p>
        </w:tc>
      </w:tr>
      <w:tr w:rsidR="001B4B7A" w:rsidRPr="001B4B7A" w:rsidTr="001B4B7A">
        <w:trPr>
          <w:trHeight w:val="1008"/>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92</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408.845</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XILAZINA CLORIDRATO, CONCENTRAÇÃO 20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20.00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55,46</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16.638,00</w:t>
            </w:r>
          </w:p>
        </w:tc>
      </w:tr>
      <w:tr w:rsidR="001B4B7A" w:rsidRPr="001B4B7A" w:rsidTr="001B4B7A">
        <w:trPr>
          <w:trHeight w:val="994"/>
          <w:jc w:val="center"/>
        </w:trPr>
        <w:tc>
          <w:tcPr>
            <w:tcW w:w="610" w:type="dxa"/>
            <w:tcBorders>
              <w:top w:val="nil"/>
              <w:left w:val="single" w:sz="4" w:space="0" w:color="auto"/>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93</w:t>
            </w:r>
          </w:p>
        </w:tc>
        <w:tc>
          <w:tcPr>
            <w:tcW w:w="719"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408.845</w:t>
            </w:r>
          </w:p>
        </w:tc>
        <w:tc>
          <w:tcPr>
            <w:tcW w:w="217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XILAZINA CLORIDRATO, CONCENTRAÇÃO 20 MG/ML, FORMA FÍSICA SOLUÇÃO INJETÁVEL, USO USO VETERINÁRIO</w:t>
            </w:r>
          </w:p>
        </w:tc>
        <w:tc>
          <w:tcPr>
            <w:tcW w:w="2345" w:type="dxa"/>
            <w:tcBorders>
              <w:top w:val="nil"/>
              <w:left w:val="nil"/>
              <w:bottom w:val="single" w:sz="4" w:space="0" w:color="auto"/>
              <w:right w:val="single" w:sz="4" w:space="0" w:color="auto"/>
            </w:tcBorders>
            <w:shd w:val="clear" w:color="auto" w:fill="auto"/>
          </w:tcPr>
          <w:p w:rsidR="001B4B7A" w:rsidRPr="001B4B7A" w:rsidRDefault="001B4B7A" w:rsidP="001B4B7A">
            <w:pPr>
              <w:rPr>
                <w:rFonts w:ascii="Arial" w:hAnsi="Arial" w:cs="Arial"/>
                <w:sz w:val="16"/>
                <w:szCs w:val="16"/>
              </w:rPr>
            </w:pPr>
            <w:r w:rsidRPr="001B4B7A">
              <w:rPr>
                <w:rFonts w:ascii="Arial" w:hAnsi="Arial" w:cs="Arial"/>
                <w:sz w:val="16"/>
                <w:szCs w:val="16"/>
              </w:rPr>
              <w:t> </w:t>
            </w:r>
          </w:p>
        </w:tc>
        <w:tc>
          <w:tcPr>
            <w:tcW w:w="807"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FR 10.00 ML</w:t>
            </w:r>
          </w:p>
        </w:tc>
        <w:tc>
          <w:tcPr>
            <w:tcW w:w="5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center"/>
              <w:rPr>
                <w:rFonts w:ascii="Arial" w:hAnsi="Arial" w:cs="Arial"/>
                <w:sz w:val="16"/>
                <w:szCs w:val="16"/>
              </w:rPr>
            </w:pPr>
            <w:r w:rsidRPr="001B4B7A">
              <w:rPr>
                <w:rFonts w:ascii="Arial" w:hAnsi="Arial" w:cs="Arial"/>
                <w:sz w:val="16"/>
                <w:szCs w:val="16"/>
              </w:rPr>
              <w:t>15,73</w:t>
            </w:r>
          </w:p>
        </w:tc>
        <w:tc>
          <w:tcPr>
            <w:tcW w:w="1005" w:type="dxa"/>
            <w:tcBorders>
              <w:top w:val="nil"/>
              <w:left w:val="nil"/>
              <w:bottom w:val="single" w:sz="4" w:space="0" w:color="auto"/>
              <w:right w:val="single" w:sz="4" w:space="0" w:color="auto"/>
            </w:tcBorders>
            <w:shd w:val="clear" w:color="auto" w:fill="auto"/>
            <w:vAlign w:val="center"/>
          </w:tcPr>
          <w:p w:rsidR="001B4B7A" w:rsidRPr="001B4B7A" w:rsidRDefault="001B4B7A" w:rsidP="001B4B7A">
            <w:pPr>
              <w:jc w:val="right"/>
              <w:rPr>
                <w:rFonts w:ascii="Arial" w:hAnsi="Arial" w:cs="Arial"/>
                <w:sz w:val="16"/>
                <w:szCs w:val="16"/>
              </w:rPr>
            </w:pPr>
            <w:r w:rsidRPr="001B4B7A">
              <w:rPr>
                <w:rFonts w:ascii="Arial" w:hAnsi="Arial" w:cs="Arial"/>
                <w:sz w:val="16"/>
                <w:szCs w:val="16"/>
              </w:rPr>
              <w:t>4.719,00</w:t>
            </w:r>
          </w:p>
        </w:tc>
      </w:tr>
      <w:tr w:rsidR="001B4B7A" w:rsidRPr="001B4B7A" w:rsidTr="001B4B7A">
        <w:trPr>
          <w:trHeight w:val="255"/>
          <w:jc w:val="center"/>
        </w:trPr>
        <w:tc>
          <w:tcPr>
            <w:tcW w:w="79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B4B7A" w:rsidRPr="001B4B7A" w:rsidRDefault="001B4B7A" w:rsidP="001B4B7A">
            <w:pPr>
              <w:jc w:val="center"/>
              <w:rPr>
                <w:rFonts w:ascii="Arial" w:hAnsi="Arial" w:cs="Arial"/>
                <w:sz w:val="16"/>
                <w:szCs w:val="16"/>
              </w:rPr>
            </w:pPr>
            <w:r w:rsidRPr="001B4B7A">
              <w:rPr>
                <w:rFonts w:ascii="Arial" w:hAnsi="Arial" w:cs="Arial"/>
                <w:sz w:val="16"/>
                <w:szCs w:val="16"/>
              </w:rPr>
              <w:t>TOTAL</w:t>
            </w:r>
          </w:p>
        </w:tc>
        <w:tc>
          <w:tcPr>
            <w:tcW w:w="1005" w:type="dxa"/>
            <w:tcBorders>
              <w:top w:val="nil"/>
              <w:left w:val="nil"/>
              <w:bottom w:val="single" w:sz="4" w:space="0" w:color="auto"/>
              <w:right w:val="single" w:sz="4" w:space="0" w:color="auto"/>
            </w:tcBorders>
            <w:shd w:val="clear" w:color="auto" w:fill="auto"/>
            <w:noWrap/>
            <w:vAlign w:val="bottom"/>
          </w:tcPr>
          <w:p w:rsidR="001B4B7A" w:rsidRPr="001B4B7A" w:rsidRDefault="001B4B7A" w:rsidP="001B4B7A">
            <w:pPr>
              <w:jc w:val="right"/>
              <w:rPr>
                <w:rFonts w:ascii="Arial" w:hAnsi="Arial" w:cs="Arial"/>
                <w:sz w:val="16"/>
                <w:szCs w:val="16"/>
              </w:rPr>
            </w:pPr>
            <w:r w:rsidRPr="001B4B7A">
              <w:rPr>
                <w:rFonts w:ascii="Arial" w:hAnsi="Arial" w:cs="Arial"/>
                <w:sz w:val="16"/>
                <w:szCs w:val="16"/>
              </w:rPr>
              <w:t>704.420,25</w:t>
            </w:r>
          </w:p>
        </w:tc>
      </w:tr>
    </w:tbl>
    <w:p w:rsidR="009D3743" w:rsidRDefault="009D3743" w:rsidP="009D3743">
      <w:pPr>
        <w:autoSpaceDE w:val="0"/>
        <w:autoSpaceDN w:val="0"/>
        <w:adjustRightInd w:val="0"/>
        <w:spacing w:line="360" w:lineRule="auto"/>
        <w:jc w:val="both"/>
        <w:rPr>
          <w:rFonts w:ascii="Arial" w:hAnsi="Arial" w:cs="Arial"/>
          <w:b/>
          <w:color w:val="000000"/>
          <w:sz w:val="22"/>
          <w:szCs w:val="22"/>
        </w:rPr>
      </w:pPr>
    </w:p>
    <w:p w:rsidR="009D3743" w:rsidRDefault="008D14D5" w:rsidP="009D3743">
      <w:pPr>
        <w:spacing w:line="360" w:lineRule="auto"/>
        <w:jc w:val="both"/>
        <w:rPr>
          <w:rFonts w:ascii="Arial" w:hAnsi="Arial" w:cs="Arial"/>
          <w:b/>
          <w:color w:val="000000"/>
          <w:sz w:val="20"/>
          <w:szCs w:val="20"/>
        </w:rPr>
      </w:pPr>
      <w:r w:rsidRPr="008D14D5">
        <w:rPr>
          <w:rFonts w:ascii="Arial" w:hAnsi="Arial" w:cs="Arial"/>
          <w:b/>
          <w:color w:val="000000"/>
          <w:sz w:val="20"/>
          <w:szCs w:val="20"/>
        </w:rPr>
        <w:t xml:space="preserve">Valor total estimado: </w:t>
      </w:r>
      <w:r w:rsidR="001B4B7A" w:rsidRPr="001B4B7A">
        <w:rPr>
          <w:rFonts w:ascii="Arial" w:hAnsi="Arial" w:cs="Arial"/>
          <w:b/>
          <w:color w:val="000000"/>
          <w:sz w:val="20"/>
          <w:szCs w:val="20"/>
        </w:rPr>
        <w:t>R$ 704.420,25 (Setecentos e quatro mil. Quatrocentos e vinte reais e vinte e cinco centavos).</w:t>
      </w:r>
    </w:p>
    <w:p w:rsidR="001B4B7A" w:rsidRPr="007505B3" w:rsidRDefault="001B4B7A" w:rsidP="009D3743">
      <w:pPr>
        <w:spacing w:line="360" w:lineRule="auto"/>
        <w:jc w:val="both"/>
        <w:rPr>
          <w:rFonts w:ascii="Arial" w:hAnsi="Arial" w:cs="Arial"/>
          <w:color w:val="000000"/>
          <w:sz w:val="20"/>
          <w:szCs w:val="20"/>
        </w:rPr>
      </w:pPr>
    </w:p>
    <w:p w:rsidR="009D3743" w:rsidRPr="007505B3" w:rsidRDefault="009D3743" w:rsidP="009D3743">
      <w:pPr>
        <w:spacing w:line="360" w:lineRule="auto"/>
        <w:jc w:val="both"/>
        <w:rPr>
          <w:rFonts w:ascii="Arial" w:hAnsi="Arial" w:cs="Arial"/>
          <w:sz w:val="20"/>
          <w:szCs w:val="20"/>
        </w:rPr>
      </w:pPr>
      <w:r w:rsidRPr="007505B3">
        <w:rPr>
          <w:rFonts w:ascii="Arial" w:hAnsi="Arial" w:cs="Arial"/>
          <w:b/>
          <w:color w:val="000000"/>
          <w:sz w:val="20"/>
          <w:szCs w:val="20"/>
        </w:rPr>
        <w:t xml:space="preserve"> </w:t>
      </w:r>
      <w:r w:rsidRPr="00B32CA6">
        <w:rPr>
          <w:rFonts w:ascii="Arial" w:hAnsi="Arial" w:cs="Arial"/>
          <w:b/>
          <w:sz w:val="20"/>
          <w:szCs w:val="20"/>
          <w:highlight w:val="lightGray"/>
        </w:rPr>
        <w:t>1 – DA JUSTIFICATIVA, NECESSIDADE E EVIDÊNCIAS QUANTO ÀS VANTAGENS DA AQUISIÇÃO:</w:t>
      </w:r>
    </w:p>
    <w:p w:rsidR="009D3743" w:rsidRPr="007505B3" w:rsidRDefault="009D3743" w:rsidP="009D3743">
      <w:pPr>
        <w:tabs>
          <w:tab w:val="num" w:pos="426"/>
        </w:tabs>
        <w:ind w:firstLine="567"/>
        <w:jc w:val="both"/>
        <w:rPr>
          <w:rFonts w:ascii="Arial" w:hAnsi="Arial" w:cs="Arial"/>
          <w:sz w:val="20"/>
          <w:szCs w:val="20"/>
        </w:rPr>
      </w:pPr>
      <w:r w:rsidRPr="007505B3">
        <w:rPr>
          <w:rFonts w:ascii="Arial" w:hAnsi="Arial" w:cs="Arial"/>
          <w:sz w:val="20"/>
          <w:szCs w:val="20"/>
        </w:rPr>
        <w:t xml:space="preserve"> </w:t>
      </w:r>
    </w:p>
    <w:p w:rsidR="009D3743" w:rsidRPr="007505B3" w:rsidRDefault="001B4B7A" w:rsidP="009D3743">
      <w:pPr>
        <w:autoSpaceDE w:val="0"/>
        <w:autoSpaceDN w:val="0"/>
        <w:adjustRightInd w:val="0"/>
        <w:spacing w:line="360" w:lineRule="auto"/>
        <w:jc w:val="both"/>
        <w:rPr>
          <w:rFonts w:ascii="Arial" w:hAnsi="Arial" w:cs="Arial"/>
          <w:b/>
          <w:bCs/>
          <w:color w:val="000000"/>
          <w:sz w:val="20"/>
          <w:szCs w:val="20"/>
        </w:rPr>
      </w:pPr>
      <w:r w:rsidRPr="001B4B7A">
        <w:rPr>
          <w:rStyle w:val="pre"/>
          <w:rFonts w:ascii="Arial" w:hAnsi="Arial" w:cs="Arial"/>
          <w:sz w:val="20"/>
          <w:szCs w:val="20"/>
        </w:rPr>
        <w:t xml:space="preserve">A UFMS possui, dentre as finalidades e objetivos definidos em seu estatuto, a função de geração, difusão e aplicação de conhecimentos que contribuam para melhorar a qualidade de vida da </w:t>
      </w:r>
      <w:r w:rsidRPr="001B4B7A">
        <w:rPr>
          <w:rStyle w:val="pre"/>
          <w:rFonts w:ascii="Arial" w:hAnsi="Arial" w:cs="Arial"/>
          <w:sz w:val="20"/>
          <w:szCs w:val="20"/>
        </w:rPr>
        <w:lastRenderedPageBreak/>
        <w:t>sociedade, através das atividades de formação e qualificação de profissionais nas diferentes áreas de conhecimento. Dentro da área de ensino, em especial a FAMEZ (incluindo a Escola de Qualificação Rural), com as aulas práticas, pesquisas e o trato aos animais existentes e de propriedade da UFMS são atividades rotineiras e intermitentes durante o ano. A demanda acima especificada é originária da previsão dos setores relacionados no preâmbulo deste Termo, cuja aplicação está diretamente relacionada com as atividades-fim da Instituição.</w:t>
      </w:r>
    </w:p>
    <w:p w:rsidR="009D3743" w:rsidRPr="007505B3" w:rsidRDefault="009D3743" w:rsidP="00A34EBC">
      <w:pPr>
        <w:shd w:val="clear" w:color="auto" w:fill="D9D9D9" w:themeFill="background1" w:themeFillShade="D9"/>
        <w:autoSpaceDE w:val="0"/>
        <w:autoSpaceDN w:val="0"/>
        <w:adjustRightInd w:val="0"/>
        <w:jc w:val="both"/>
        <w:rPr>
          <w:rFonts w:ascii="Arial" w:hAnsi="Arial" w:cs="Arial"/>
          <w:b/>
          <w:bCs/>
          <w:color w:val="000000"/>
          <w:sz w:val="20"/>
          <w:szCs w:val="20"/>
        </w:rPr>
      </w:pPr>
      <w:r w:rsidRPr="00A34EBC">
        <w:rPr>
          <w:rFonts w:ascii="Arial" w:hAnsi="Arial" w:cs="Arial"/>
          <w:b/>
          <w:bCs/>
          <w:color w:val="000000"/>
          <w:sz w:val="20"/>
          <w:szCs w:val="20"/>
        </w:rPr>
        <w:t>2 – ESTIMATIVA DE CUSTO</w:t>
      </w:r>
    </w:p>
    <w:p w:rsidR="009D3743" w:rsidRPr="007505B3" w:rsidRDefault="009D3743" w:rsidP="009D3743">
      <w:pPr>
        <w:autoSpaceDE w:val="0"/>
        <w:autoSpaceDN w:val="0"/>
        <w:adjustRightInd w:val="0"/>
        <w:jc w:val="both"/>
        <w:rPr>
          <w:rFonts w:ascii="Arial" w:hAnsi="Arial" w:cs="Arial"/>
          <w:b/>
          <w:bCs/>
          <w:color w:val="000000"/>
          <w:sz w:val="20"/>
          <w:szCs w:val="20"/>
        </w:rPr>
      </w:pP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 xml:space="preserve">2.1 - </w:t>
      </w:r>
      <w:r w:rsidRPr="001B4B7A">
        <w:rPr>
          <w:rFonts w:ascii="Arial" w:hAnsi="Arial" w:cs="Arial"/>
          <w:sz w:val="20"/>
          <w:szCs w:val="20"/>
        </w:rPr>
        <w:t>Na proposta de preço deverão estar inclusos todos os custos necessários ao atendimento do objeto, inclusive impostos diretos e indiretos, obrigações trabalhistas e previdenciárias, taxas, fretes, transportes, garantia dos produtos e seguros incidentes ou que venham a incidir sobre o fornecimento.</w:t>
      </w:r>
      <w:r w:rsidRPr="001B4B7A">
        <w:rPr>
          <w:rFonts w:ascii="Arial" w:hAnsi="Arial" w:cs="Arial"/>
          <w:b/>
          <w:sz w:val="20"/>
          <w:szCs w:val="20"/>
        </w:rPr>
        <w:t xml:space="preserve"> </w:t>
      </w:r>
    </w:p>
    <w:p w:rsidR="001B4B7A" w:rsidRPr="001B4B7A" w:rsidRDefault="001B4B7A" w:rsidP="001B4B7A">
      <w:pPr>
        <w:autoSpaceDE w:val="0"/>
        <w:autoSpaceDN w:val="0"/>
        <w:adjustRightInd w:val="0"/>
        <w:spacing w:line="360" w:lineRule="auto"/>
        <w:jc w:val="both"/>
        <w:rPr>
          <w:rFonts w:ascii="Arial" w:hAnsi="Arial" w:cs="Arial"/>
          <w:sz w:val="20"/>
          <w:szCs w:val="20"/>
        </w:rPr>
      </w:pPr>
      <w:r w:rsidRPr="001B4B7A">
        <w:rPr>
          <w:rFonts w:ascii="Arial" w:hAnsi="Arial" w:cs="Arial"/>
          <w:b/>
          <w:sz w:val="20"/>
          <w:szCs w:val="20"/>
        </w:rPr>
        <w:t xml:space="preserve">2.2 - </w:t>
      </w:r>
      <w:r w:rsidRPr="001B4B7A">
        <w:rPr>
          <w:rFonts w:ascii="Arial" w:hAnsi="Arial" w:cs="Arial"/>
          <w:sz w:val="20"/>
          <w:szCs w:val="20"/>
        </w:rPr>
        <w:t>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1B4B7A" w:rsidRPr="001B4B7A" w:rsidRDefault="001B4B7A" w:rsidP="001B4B7A">
      <w:pPr>
        <w:autoSpaceDE w:val="0"/>
        <w:autoSpaceDN w:val="0"/>
        <w:adjustRightInd w:val="0"/>
        <w:spacing w:line="360" w:lineRule="auto"/>
        <w:jc w:val="both"/>
        <w:rPr>
          <w:rFonts w:ascii="Arial" w:hAnsi="Arial" w:cs="Arial"/>
          <w:sz w:val="20"/>
          <w:szCs w:val="20"/>
        </w:rPr>
      </w:pPr>
      <w:r w:rsidRPr="001B4B7A">
        <w:rPr>
          <w:rFonts w:ascii="Arial" w:hAnsi="Arial" w:cs="Arial"/>
          <w:b/>
          <w:sz w:val="20"/>
          <w:szCs w:val="20"/>
        </w:rPr>
        <w:t xml:space="preserve">2.2.1 - </w:t>
      </w:r>
      <w:r w:rsidRPr="001B4B7A">
        <w:rPr>
          <w:rFonts w:ascii="Arial" w:hAnsi="Arial" w:cs="Arial"/>
          <w:sz w:val="20"/>
          <w:szCs w:val="20"/>
        </w:rPr>
        <w:t>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a) Solicitação à proponente para, no prazo de 72 (setenta e duas) horas, apresentar justificativas e comprovações em relação aos custos com indícios de inexequibilidade;</w:t>
      </w: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b) Pesquisas em órgãos públicos ou empresas privadas;</w:t>
      </w: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c) Verificação de outros contratos que o proponente mantenha com a Administração ou com a iniciativa privada;</w:t>
      </w: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d) Verificação de Notas Fiscais dos produtos adquiridos pelo proponente;</w:t>
      </w:r>
    </w:p>
    <w:p w:rsidR="001B4B7A" w:rsidRPr="001B4B7A" w:rsidRDefault="001B4B7A" w:rsidP="001B4B7A">
      <w:pPr>
        <w:autoSpaceDE w:val="0"/>
        <w:autoSpaceDN w:val="0"/>
        <w:adjustRightInd w:val="0"/>
        <w:spacing w:line="360" w:lineRule="auto"/>
        <w:jc w:val="both"/>
        <w:rPr>
          <w:rFonts w:ascii="Arial" w:hAnsi="Arial" w:cs="Arial"/>
          <w:b/>
          <w:sz w:val="20"/>
          <w:szCs w:val="20"/>
        </w:rPr>
      </w:pPr>
      <w:r w:rsidRPr="001B4B7A">
        <w:rPr>
          <w:rFonts w:ascii="Arial" w:hAnsi="Arial" w:cs="Arial"/>
          <w:b/>
          <w:sz w:val="20"/>
          <w:szCs w:val="20"/>
        </w:rPr>
        <w:t xml:space="preserve">e) Consultas às Secretarias de Fazenda Federal, Distrital, Estadual ou Municipal; e </w:t>
      </w:r>
    </w:p>
    <w:p w:rsidR="009D3743" w:rsidRPr="007505B3" w:rsidRDefault="001B4B7A" w:rsidP="001B4B7A">
      <w:pPr>
        <w:autoSpaceDE w:val="0"/>
        <w:autoSpaceDN w:val="0"/>
        <w:adjustRightInd w:val="0"/>
        <w:spacing w:line="360" w:lineRule="auto"/>
        <w:jc w:val="both"/>
        <w:rPr>
          <w:rFonts w:ascii="Arial" w:hAnsi="Arial" w:cs="Arial"/>
          <w:color w:val="000000"/>
          <w:sz w:val="20"/>
          <w:szCs w:val="20"/>
        </w:rPr>
      </w:pPr>
      <w:r w:rsidRPr="001B4B7A">
        <w:rPr>
          <w:rFonts w:ascii="Arial" w:hAnsi="Arial" w:cs="Arial"/>
          <w:b/>
          <w:sz w:val="20"/>
          <w:szCs w:val="20"/>
        </w:rPr>
        <w:t>f) Demais verificações que porventura se fizerem necessárias.</w:t>
      </w:r>
    </w:p>
    <w:p w:rsidR="009D3743" w:rsidRPr="007505B3" w:rsidRDefault="009D3743" w:rsidP="009D3743">
      <w:pPr>
        <w:autoSpaceDE w:val="0"/>
        <w:autoSpaceDN w:val="0"/>
        <w:adjustRightInd w:val="0"/>
        <w:spacing w:line="360" w:lineRule="auto"/>
        <w:jc w:val="both"/>
        <w:rPr>
          <w:rFonts w:ascii="Arial" w:hAnsi="Arial" w:cs="Arial"/>
          <w:color w:val="000000"/>
          <w:sz w:val="20"/>
          <w:szCs w:val="20"/>
        </w:rPr>
      </w:pPr>
      <w:r w:rsidRPr="007505B3">
        <w:rPr>
          <w:rFonts w:ascii="Arial" w:hAnsi="Arial" w:cs="Arial"/>
          <w:b/>
          <w:color w:val="000000"/>
          <w:sz w:val="20"/>
          <w:szCs w:val="20"/>
        </w:rPr>
        <w:t xml:space="preserve">2.2.2 </w:t>
      </w:r>
      <w:r w:rsidRPr="007505B3">
        <w:rPr>
          <w:rFonts w:ascii="Arial" w:hAnsi="Arial" w:cs="Arial"/>
          <w:b/>
          <w:sz w:val="20"/>
          <w:szCs w:val="20"/>
        </w:rPr>
        <w:t>-</w:t>
      </w:r>
      <w:r w:rsidRPr="007505B3">
        <w:rPr>
          <w:rFonts w:ascii="Arial" w:hAnsi="Arial" w:cs="Arial"/>
          <w:sz w:val="20"/>
          <w:szCs w:val="20"/>
        </w:rPr>
        <w:t xml:space="preserve"> Q</w:t>
      </w:r>
      <w:r w:rsidRPr="007505B3">
        <w:rPr>
          <w:rFonts w:ascii="Arial" w:hAnsi="Arial" w:cs="Arial"/>
          <w:color w:val="000000"/>
          <w:sz w:val="20"/>
          <w:szCs w:val="20"/>
        </w:rPr>
        <w:t>ualquer interessado poderá requerer que se realizem diligências para aferir a exeqüibilidade e a legalidade das propostas, devendo apresentar as provas ou os indícios que fundamentam a suspeita.</w:t>
      </w:r>
    </w:p>
    <w:p w:rsidR="00B32CA6" w:rsidRDefault="009D3743" w:rsidP="009D3743">
      <w:pPr>
        <w:spacing w:line="360" w:lineRule="auto"/>
        <w:jc w:val="both"/>
        <w:rPr>
          <w:rFonts w:ascii="Arial" w:hAnsi="Arial" w:cs="Arial"/>
          <w:b/>
          <w:color w:val="000000"/>
          <w:sz w:val="20"/>
          <w:szCs w:val="20"/>
        </w:rPr>
      </w:pPr>
      <w:r w:rsidRPr="007505B3">
        <w:rPr>
          <w:rFonts w:ascii="Arial" w:hAnsi="Arial" w:cs="Arial"/>
          <w:b/>
          <w:color w:val="000000"/>
          <w:sz w:val="20"/>
          <w:szCs w:val="20"/>
        </w:rPr>
        <w:t>2.3</w:t>
      </w:r>
      <w:r w:rsidRPr="007505B3">
        <w:rPr>
          <w:rFonts w:ascii="Arial" w:hAnsi="Arial" w:cs="Arial"/>
          <w:color w:val="000000"/>
          <w:sz w:val="20"/>
          <w:szCs w:val="20"/>
        </w:rPr>
        <w:t xml:space="preserve"> - O valor total estimado para esta contratação é de: </w:t>
      </w:r>
    </w:p>
    <w:p w:rsidR="009D3743" w:rsidRDefault="009D3743" w:rsidP="009D3743">
      <w:pPr>
        <w:spacing w:line="360" w:lineRule="auto"/>
        <w:jc w:val="both"/>
        <w:rPr>
          <w:rFonts w:ascii="Arial" w:hAnsi="Arial" w:cs="Arial"/>
          <w:b/>
          <w:color w:val="000000"/>
          <w:sz w:val="20"/>
          <w:szCs w:val="20"/>
        </w:rPr>
      </w:pPr>
      <w:r w:rsidRPr="007505B3">
        <w:rPr>
          <w:rFonts w:ascii="Arial" w:hAnsi="Arial" w:cs="Arial"/>
          <w:b/>
          <w:color w:val="000000"/>
          <w:sz w:val="20"/>
          <w:szCs w:val="20"/>
        </w:rPr>
        <w:t xml:space="preserve">Valor total estimado (UFMS): </w:t>
      </w:r>
      <w:r w:rsidR="001B4B7A" w:rsidRPr="001B4B7A">
        <w:rPr>
          <w:rFonts w:ascii="Arial" w:hAnsi="Arial" w:cs="Arial"/>
          <w:b/>
          <w:color w:val="000000"/>
          <w:sz w:val="20"/>
          <w:szCs w:val="20"/>
        </w:rPr>
        <w:t>R$ 704.420,25 (Setecentos e quatro mil. Quatrocentos e vinte reais e vinte e cinco centavos).</w:t>
      </w:r>
    </w:p>
    <w:p w:rsidR="001B4B7A" w:rsidRPr="007505B3" w:rsidRDefault="001B4B7A" w:rsidP="009D3743">
      <w:pPr>
        <w:spacing w:line="360" w:lineRule="auto"/>
        <w:jc w:val="both"/>
        <w:rPr>
          <w:rFonts w:ascii="Arial" w:hAnsi="Arial" w:cs="Arial"/>
          <w:b/>
          <w:color w:val="000000"/>
          <w:sz w:val="20"/>
          <w:szCs w:val="20"/>
        </w:rPr>
      </w:pPr>
    </w:p>
    <w:p w:rsidR="009D3743" w:rsidRPr="007505B3" w:rsidRDefault="009D3743" w:rsidP="009E2C04">
      <w:pPr>
        <w:shd w:val="clear" w:color="auto" w:fill="D9D9D9" w:themeFill="background1" w:themeFillShade="D9"/>
        <w:autoSpaceDE w:val="0"/>
        <w:autoSpaceDN w:val="0"/>
        <w:adjustRightInd w:val="0"/>
        <w:spacing w:line="480" w:lineRule="auto"/>
        <w:jc w:val="both"/>
        <w:rPr>
          <w:rFonts w:ascii="Arial" w:hAnsi="Arial" w:cs="Arial"/>
          <w:b/>
          <w:bCs/>
          <w:color w:val="000000"/>
          <w:sz w:val="20"/>
          <w:szCs w:val="20"/>
        </w:rPr>
      </w:pPr>
      <w:r w:rsidRPr="009E2C04">
        <w:rPr>
          <w:rFonts w:ascii="Arial" w:hAnsi="Arial" w:cs="Arial"/>
          <w:b/>
          <w:bCs/>
          <w:color w:val="000000"/>
          <w:sz w:val="20"/>
          <w:szCs w:val="20"/>
        </w:rPr>
        <w:t>3 – DOTAÇÃO ORÇAMENTÁRIA</w:t>
      </w:r>
    </w:p>
    <w:p w:rsidR="009D3743" w:rsidRPr="007505B3" w:rsidRDefault="009D3743" w:rsidP="009D3743">
      <w:pPr>
        <w:spacing w:line="360" w:lineRule="auto"/>
        <w:jc w:val="both"/>
        <w:rPr>
          <w:rStyle w:val="pre"/>
          <w:rFonts w:ascii="Arial" w:hAnsi="Arial" w:cs="Arial"/>
          <w:color w:val="000000"/>
          <w:sz w:val="20"/>
          <w:szCs w:val="20"/>
        </w:rPr>
      </w:pPr>
      <w:r w:rsidRPr="007505B3">
        <w:rPr>
          <w:rStyle w:val="pre"/>
          <w:rFonts w:ascii="Arial" w:hAnsi="Arial" w:cs="Arial"/>
          <w:color w:val="000000"/>
          <w:sz w:val="20"/>
          <w:szCs w:val="20"/>
        </w:rPr>
        <w:t>A dotação orçamentária para aquisição será liberada no decorrer do exercício (parágrafo 2º do artigo 7º - decreto 7892/2013).</w:t>
      </w:r>
    </w:p>
    <w:p w:rsidR="009D3743" w:rsidRPr="007505B3" w:rsidRDefault="009D3743" w:rsidP="009D3743">
      <w:pPr>
        <w:spacing w:line="360" w:lineRule="auto"/>
        <w:jc w:val="both"/>
        <w:rPr>
          <w:rStyle w:val="pre"/>
          <w:rFonts w:ascii="Verdana" w:hAnsi="Verdana"/>
          <w:color w:val="333333"/>
          <w:sz w:val="20"/>
          <w:szCs w:val="20"/>
        </w:rPr>
      </w:pPr>
    </w:p>
    <w:p w:rsidR="009D3743" w:rsidRPr="007505B3" w:rsidRDefault="009D3743" w:rsidP="009E2C04">
      <w:pPr>
        <w:shd w:val="clear" w:color="auto" w:fill="D9D9D9" w:themeFill="background1" w:themeFillShade="D9"/>
        <w:spacing w:line="360" w:lineRule="auto"/>
        <w:jc w:val="both"/>
        <w:rPr>
          <w:rFonts w:ascii="Arial" w:hAnsi="Arial" w:cs="Arial"/>
          <w:b/>
          <w:bCs/>
          <w:sz w:val="20"/>
          <w:szCs w:val="20"/>
        </w:rPr>
      </w:pPr>
      <w:r w:rsidRPr="009E2C04">
        <w:rPr>
          <w:rFonts w:ascii="Arial" w:hAnsi="Arial" w:cs="Arial"/>
          <w:b/>
          <w:bCs/>
          <w:sz w:val="20"/>
          <w:szCs w:val="20"/>
        </w:rPr>
        <w:lastRenderedPageBreak/>
        <w:t>4 – EXIGÊNCIAS DE ESPECIFICAÇÕES, CONDIÇÕES E PRAZOS:</w:t>
      </w:r>
      <w:r w:rsidRPr="007505B3">
        <w:rPr>
          <w:rFonts w:ascii="Arial" w:hAnsi="Arial" w:cs="Arial"/>
          <w:b/>
          <w:bCs/>
          <w:sz w:val="20"/>
          <w:szCs w:val="20"/>
        </w:rPr>
        <w:t xml:space="preserve"> </w:t>
      </w:r>
    </w:p>
    <w:p w:rsidR="009D3743" w:rsidRPr="007505B3" w:rsidRDefault="009D3743" w:rsidP="009D3743">
      <w:pPr>
        <w:spacing w:line="360" w:lineRule="auto"/>
        <w:jc w:val="both"/>
        <w:rPr>
          <w:rFonts w:ascii="Arial" w:hAnsi="Arial" w:cs="Arial"/>
          <w:b/>
          <w:bCs/>
          <w:sz w:val="20"/>
          <w:szCs w:val="20"/>
        </w:rPr>
      </w:pPr>
    </w:p>
    <w:p w:rsidR="00C258E8" w:rsidRPr="00C258E8" w:rsidRDefault="00C258E8" w:rsidP="00C258E8">
      <w:pPr>
        <w:spacing w:after="200" w:line="276" w:lineRule="auto"/>
        <w:rPr>
          <w:rFonts w:ascii="Arial" w:hAnsi="Arial" w:cs="Arial"/>
          <w:sz w:val="20"/>
          <w:szCs w:val="20"/>
        </w:rPr>
      </w:pPr>
      <w:r w:rsidRPr="00C258E8">
        <w:rPr>
          <w:rFonts w:ascii="Arial" w:hAnsi="Arial" w:cs="Arial"/>
          <w:b/>
          <w:sz w:val="20"/>
          <w:szCs w:val="20"/>
        </w:rPr>
        <w:t>4.1</w:t>
      </w:r>
      <w:r w:rsidRPr="00C258E8">
        <w:rPr>
          <w:rFonts w:ascii="Arial" w:hAnsi="Arial" w:cs="Arial"/>
          <w:sz w:val="20"/>
          <w:szCs w:val="20"/>
        </w:rPr>
        <w:t xml:space="preserve"> – Fica terminantemente proibida a sub-rogação do compromisso pertinente ao ato licitatório, sob</w:t>
      </w:r>
      <w:r>
        <w:rPr>
          <w:rFonts w:ascii="Arial" w:hAnsi="Arial" w:cs="Arial"/>
          <w:sz w:val="20"/>
          <w:szCs w:val="20"/>
        </w:rPr>
        <w:t xml:space="preserve"> </w:t>
      </w:r>
      <w:r w:rsidRPr="00C258E8">
        <w:rPr>
          <w:rFonts w:ascii="Arial" w:hAnsi="Arial" w:cs="Arial"/>
          <w:sz w:val="20"/>
          <w:szCs w:val="20"/>
        </w:rPr>
        <w:t>pena de responsabilidade civil à adjudicatária.</w:t>
      </w:r>
    </w:p>
    <w:p w:rsidR="00C258E8" w:rsidRPr="00C258E8" w:rsidRDefault="00C258E8" w:rsidP="00C258E8">
      <w:pPr>
        <w:spacing w:after="200" w:line="276" w:lineRule="auto"/>
        <w:rPr>
          <w:rFonts w:ascii="Arial" w:hAnsi="Arial" w:cs="Arial"/>
          <w:sz w:val="20"/>
          <w:szCs w:val="20"/>
        </w:rPr>
      </w:pPr>
      <w:r w:rsidRPr="00C258E8">
        <w:rPr>
          <w:rFonts w:ascii="Arial" w:hAnsi="Arial" w:cs="Arial"/>
          <w:b/>
          <w:sz w:val="20"/>
          <w:szCs w:val="20"/>
        </w:rPr>
        <w:t>4.2</w:t>
      </w:r>
      <w:r w:rsidRPr="00C258E8">
        <w:rPr>
          <w:rFonts w:ascii="Arial" w:hAnsi="Arial" w:cs="Arial"/>
          <w:sz w:val="20"/>
          <w:szCs w:val="20"/>
        </w:rPr>
        <w:t xml:space="preserve"> – Incidirão sanções e penalidades legalmente estabelecidas à adjudicatária por descumprimento das normas editalícias.</w:t>
      </w:r>
    </w:p>
    <w:p w:rsidR="00C258E8" w:rsidRPr="00C258E8" w:rsidRDefault="00C258E8" w:rsidP="00C258E8">
      <w:pPr>
        <w:spacing w:after="200" w:line="276" w:lineRule="auto"/>
        <w:jc w:val="both"/>
        <w:rPr>
          <w:rFonts w:ascii="Arial" w:hAnsi="Arial" w:cs="Arial"/>
          <w:sz w:val="20"/>
          <w:szCs w:val="20"/>
        </w:rPr>
      </w:pPr>
      <w:r w:rsidRPr="00C258E8">
        <w:rPr>
          <w:rFonts w:ascii="Arial" w:hAnsi="Arial" w:cs="Arial"/>
          <w:b/>
          <w:sz w:val="20"/>
          <w:szCs w:val="20"/>
        </w:rPr>
        <w:t>4.3</w:t>
      </w:r>
      <w:r w:rsidRPr="00C258E8">
        <w:rPr>
          <w:rFonts w:ascii="Arial" w:hAnsi="Arial" w:cs="Arial"/>
          <w:sz w:val="20"/>
          <w:szCs w:val="20"/>
        </w:rPr>
        <w:t xml:space="preserve"> - Quanto à habilitação, as licitantes com ofertas aceitas deverão apresentar ao(a) pregoeiro(a) as documentações relativas à: a) Licença Sanitária da participante, com o ramo de atividade pertinente ao objeto desta licitação, expedida pelo órgão de fiscalização sanitária ao qual está sob jurisdição, devendo estar com a validade em vigência; b) (no caso dos medicamentos humanos) Autorização de Funcionamento da participante e da fabricante, expedida pela Agência Nacional de Vigilância Sanitária (ANVISA), com atividade específica do objeto da licitação. c) Certidão Negativa de débitos trabalhistas (CNDT) nos termos do Título VII-A da Consolidação das Leis do Trabalho, aprovada pelo Decreto-Lei nº 5.452, de 1943, c/c arts. 1º, 2º e 3º da Lei nº 12.440, de 2011;</w:t>
      </w:r>
    </w:p>
    <w:p w:rsidR="00C258E8" w:rsidRPr="00C258E8" w:rsidRDefault="00C258E8" w:rsidP="00C258E8">
      <w:pPr>
        <w:spacing w:after="200" w:line="276" w:lineRule="auto"/>
        <w:jc w:val="both"/>
        <w:rPr>
          <w:rFonts w:ascii="Arial" w:hAnsi="Arial" w:cs="Arial"/>
          <w:sz w:val="20"/>
          <w:szCs w:val="20"/>
        </w:rPr>
      </w:pPr>
      <w:r w:rsidRPr="00C258E8">
        <w:rPr>
          <w:rFonts w:ascii="Arial" w:hAnsi="Arial" w:cs="Arial"/>
          <w:b/>
          <w:sz w:val="20"/>
          <w:szCs w:val="20"/>
        </w:rPr>
        <w:t>4.4</w:t>
      </w:r>
      <w:r w:rsidRPr="00C258E8">
        <w:rPr>
          <w:rFonts w:ascii="Arial" w:hAnsi="Arial" w:cs="Arial"/>
          <w:sz w:val="20"/>
          <w:szCs w:val="20"/>
        </w:rPr>
        <w:t xml:space="preserve"> - O registro eletrônico da proposta compreende a descrição dos materiais ofertados por item, bem como o respectivo preço unitário expresso em moeda corrente nacional, com até quatro numerais após a vírgula, incluídos dos respectivos impostos, fretes e dos demais insumos pertinentes, posto no endereço de entrega disposto no edital, devendo atender prontamente às características do objeto; em campos próprios, a partir da disponibilidade deste edital no sítio do Comprasnet, todavia, contendo as descrições complementares: marca, princípio ativo, nome comercial, nome da indústria fabricante, prazo de validade, embalagem com o quantitativo do produto ofertado, procedência (para os importados indicar o país de origem), número de registro no Ministério da Saúde. Os medicamentos humanos deverão estar registrados na ANVISA.</w:t>
      </w:r>
    </w:p>
    <w:p w:rsidR="00C258E8" w:rsidRPr="00C258E8" w:rsidRDefault="00C258E8" w:rsidP="00C258E8">
      <w:pPr>
        <w:spacing w:after="200" w:line="276" w:lineRule="auto"/>
        <w:rPr>
          <w:rFonts w:ascii="Arial" w:hAnsi="Arial" w:cs="Arial"/>
          <w:sz w:val="20"/>
          <w:szCs w:val="20"/>
        </w:rPr>
      </w:pPr>
      <w:r w:rsidRPr="00C258E8">
        <w:rPr>
          <w:rFonts w:ascii="Arial" w:hAnsi="Arial" w:cs="Arial"/>
          <w:sz w:val="20"/>
          <w:szCs w:val="20"/>
        </w:rPr>
        <w:t>Para a cotação de itens SORO, deverá ser atendido ao RDC 45/Anvisa de 12/03/2003.</w:t>
      </w:r>
    </w:p>
    <w:p w:rsidR="00C258E8" w:rsidRPr="00C258E8" w:rsidRDefault="00C258E8" w:rsidP="00C258E8">
      <w:pPr>
        <w:spacing w:after="200" w:line="276" w:lineRule="auto"/>
        <w:rPr>
          <w:rFonts w:ascii="Arial" w:hAnsi="Arial" w:cs="Arial"/>
          <w:sz w:val="20"/>
          <w:szCs w:val="20"/>
        </w:rPr>
      </w:pPr>
      <w:r w:rsidRPr="00C258E8">
        <w:rPr>
          <w:rFonts w:ascii="Arial" w:hAnsi="Arial" w:cs="Arial"/>
          <w:sz w:val="20"/>
          <w:szCs w:val="20"/>
        </w:rPr>
        <w:t>Deverão ser apresentadas as bulas de todos os medicamentos cotados.</w:t>
      </w:r>
    </w:p>
    <w:p w:rsidR="00C258E8" w:rsidRPr="00C258E8" w:rsidRDefault="00C258E8" w:rsidP="00C258E8">
      <w:pPr>
        <w:spacing w:after="200" w:line="276" w:lineRule="auto"/>
        <w:jc w:val="both"/>
        <w:rPr>
          <w:rFonts w:ascii="Arial" w:hAnsi="Arial" w:cs="Arial"/>
          <w:sz w:val="20"/>
          <w:szCs w:val="20"/>
        </w:rPr>
      </w:pPr>
      <w:r w:rsidRPr="00C258E8">
        <w:rPr>
          <w:rFonts w:ascii="Arial" w:hAnsi="Arial" w:cs="Arial"/>
          <w:b/>
          <w:sz w:val="20"/>
          <w:szCs w:val="20"/>
        </w:rPr>
        <w:t>4.5</w:t>
      </w:r>
      <w:r w:rsidRPr="00C258E8">
        <w:rPr>
          <w:rFonts w:ascii="Arial" w:hAnsi="Arial" w:cs="Arial"/>
          <w:sz w:val="20"/>
          <w:szCs w:val="20"/>
        </w:rPr>
        <w:t xml:space="preserve"> - Prazo de validade dos medicamentos: Somente serão aceitos os medicamentos que por ocasião de sua entrega apresentarem no mínimo 80% (oitenta por cento) de seu prazo de validade vigente, para produtos em que o prazo total for superior a um ano e de 90% (noventa por cento) nos medicamentos em que o prazo de validade total for inferior a 1 (um) ano.</w:t>
      </w:r>
    </w:p>
    <w:p w:rsidR="00C258E8" w:rsidRPr="00C258E8" w:rsidRDefault="00C258E8" w:rsidP="00C258E8">
      <w:pPr>
        <w:spacing w:after="200" w:line="276" w:lineRule="auto"/>
        <w:rPr>
          <w:rFonts w:ascii="Arial" w:hAnsi="Arial" w:cs="Arial"/>
          <w:sz w:val="20"/>
          <w:szCs w:val="20"/>
        </w:rPr>
      </w:pPr>
      <w:r w:rsidRPr="00C258E8">
        <w:rPr>
          <w:rFonts w:ascii="Arial" w:hAnsi="Arial" w:cs="Arial"/>
          <w:b/>
          <w:sz w:val="20"/>
          <w:szCs w:val="20"/>
        </w:rPr>
        <w:t xml:space="preserve">4.6 </w:t>
      </w:r>
      <w:r w:rsidRPr="00C258E8">
        <w:rPr>
          <w:rFonts w:ascii="Arial" w:hAnsi="Arial" w:cs="Arial"/>
          <w:sz w:val="20"/>
          <w:szCs w:val="20"/>
        </w:rPr>
        <w:t xml:space="preserve">- </w:t>
      </w:r>
      <w:r w:rsidRPr="00C258E8">
        <w:rPr>
          <w:rFonts w:ascii="Arial" w:hAnsi="Arial" w:cs="Arial"/>
          <w:b/>
          <w:sz w:val="20"/>
          <w:szCs w:val="20"/>
        </w:rPr>
        <w:t>Condições para a entrega:</w:t>
      </w:r>
    </w:p>
    <w:p w:rsidR="00C258E8" w:rsidRPr="00C258E8" w:rsidRDefault="00C258E8" w:rsidP="00C258E8">
      <w:pPr>
        <w:spacing w:after="200" w:line="276" w:lineRule="auto"/>
        <w:rPr>
          <w:rFonts w:ascii="Arial" w:hAnsi="Arial" w:cs="Arial"/>
          <w:sz w:val="20"/>
          <w:szCs w:val="20"/>
        </w:rPr>
      </w:pPr>
      <w:r w:rsidRPr="00C258E8">
        <w:rPr>
          <w:rFonts w:ascii="Arial" w:hAnsi="Arial" w:cs="Arial"/>
          <w:sz w:val="20"/>
          <w:szCs w:val="20"/>
        </w:rPr>
        <w:t>O prazo máximo de entrega dos itens será de até 15 (trinta) dias, contados a partir do envio da respectiva nota de empenho.</w:t>
      </w:r>
    </w:p>
    <w:p w:rsidR="00C258E8" w:rsidRPr="00C258E8" w:rsidRDefault="00C258E8" w:rsidP="00C258E8">
      <w:pPr>
        <w:spacing w:after="200" w:line="276" w:lineRule="auto"/>
        <w:rPr>
          <w:rFonts w:ascii="Arial" w:hAnsi="Arial" w:cs="Arial"/>
          <w:sz w:val="20"/>
          <w:szCs w:val="20"/>
        </w:rPr>
      </w:pPr>
      <w:r w:rsidRPr="00C258E8">
        <w:rPr>
          <w:rFonts w:ascii="Arial" w:hAnsi="Arial" w:cs="Arial"/>
          <w:b/>
          <w:sz w:val="20"/>
          <w:szCs w:val="20"/>
        </w:rPr>
        <w:t>4.7</w:t>
      </w:r>
      <w:r w:rsidRPr="00C258E8">
        <w:rPr>
          <w:rFonts w:ascii="Arial" w:hAnsi="Arial" w:cs="Arial"/>
          <w:sz w:val="20"/>
          <w:szCs w:val="20"/>
        </w:rPr>
        <w:t xml:space="preserve"> – Local Horário e condições de recebimento:</w:t>
      </w:r>
    </w:p>
    <w:p w:rsidR="00C258E8" w:rsidRPr="00C258E8" w:rsidRDefault="00C258E8" w:rsidP="00C258E8">
      <w:pPr>
        <w:spacing w:after="200" w:line="276" w:lineRule="auto"/>
        <w:rPr>
          <w:rFonts w:ascii="Arial" w:hAnsi="Arial" w:cs="Arial"/>
          <w:sz w:val="20"/>
          <w:szCs w:val="20"/>
        </w:rPr>
      </w:pPr>
      <w:r w:rsidRPr="00C258E8">
        <w:rPr>
          <w:rFonts w:ascii="Arial" w:hAnsi="Arial" w:cs="Arial"/>
          <w:b/>
          <w:sz w:val="20"/>
          <w:szCs w:val="20"/>
        </w:rPr>
        <w:t>Local:</w:t>
      </w:r>
      <w:r w:rsidRPr="00C258E8">
        <w:rPr>
          <w:rFonts w:ascii="Arial" w:hAnsi="Arial" w:cs="Arial"/>
          <w:sz w:val="20"/>
          <w:szCs w:val="20"/>
        </w:rPr>
        <w:t xml:space="preserve"> Os materiais deverão ser entregue na </w:t>
      </w:r>
      <w:r w:rsidRPr="00C258E8">
        <w:rPr>
          <w:rFonts w:ascii="Arial" w:hAnsi="Arial" w:cs="Arial"/>
          <w:b/>
          <w:sz w:val="20"/>
          <w:szCs w:val="20"/>
        </w:rPr>
        <w:t>Divisão de Almoxarifado – Coordenadoria de Gestão de Materiais da UFMS</w:t>
      </w:r>
      <w:r w:rsidRPr="00C258E8">
        <w:rPr>
          <w:rFonts w:ascii="Arial" w:hAnsi="Arial" w:cs="Arial"/>
          <w:sz w:val="20"/>
          <w:szCs w:val="20"/>
        </w:rPr>
        <w:t xml:space="preserve"> - Av. Senador Filinto Muller, n.º 1555 – Fundos - Vila Ipiranga – Campo Grande / MS – CEP 79074-460.</w:t>
      </w:r>
    </w:p>
    <w:p w:rsidR="00C258E8" w:rsidRPr="00C258E8" w:rsidRDefault="00C258E8" w:rsidP="00C258E8">
      <w:pPr>
        <w:spacing w:after="200" w:line="276" w:lineRule="auto"/>
        <w:rPr>
          <w:rFonts w:ascii="Arial" w:hAnsi="Arial" w:cs="Arial"/>
          <w:sz w:val="20"/>
          <w:szCs w:val="20"/>
        </w:rPr>
      </w:pPr>
    </w:p>
    <w:p w:rsidR="00C258E8" w:rsidRPr="00C258E8" w:rsidRDefault="00C258E8" w:rsidP="00C258E8">
      <w:pPr>
        <w:spacing w:after="200" w:line="276" w:lineRule="auto"/>
        <w:rPr>
          <w:rFonts w:ascii="Arial" w:hAnsi="Arial" w:cs="Arial"/>
          <w:sz w:val="20"/>
          <w:szCs w:val="20"/>
        </w:rPr>
      </w:pPr>
    </w:p>
    <w:p w:rsidR="00C258E8" w:rsidRPr="00C258E8" w:rsidRDefault="00C258E8" w:rsidP="00C258E8">
      <w:pPr>
        <w:spacing w:after="200" w:line="276" w:lineRule="auto"/>
        <w:rPr>
          <w:rFonts w:ascii="Arial" w:hAnsi="Arial" w:cs="Arial"/>
          <w:sz w:val="20"/>
          <w:szCs w:val="20"/>
        </w:rPr>
      </w:pPr>
    </w:p>
    <w:p w:rsidR="00C258E8" w:rsidRPr="00C258E8" w:rsidRDefault="00C258E8" w:rsidP="00C258E8">
      <w:pPr>
        <w:spacing w:after="200" w:line="276" w:lineRule="auto"/>
        <w:rPr>
          <w:rFonts w:ascii="Arial" w:hAnsi="Arial" w:cs="Arial"/>
          <w:sz w:val="20"/>
          <w:szCs w:val="20"/>
        </w:rPr>
      </w:pP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4.8</w:t>
      </w:r>
      <w:r w:rsidRPr="00C258E8">
        <w:rPr>
          <w:rFonts w:ascii="Arial" w:hAnsi="Arial" w:cs="Arial"/>
          <w:sz w:val="20"/>
          <w:szCs w:val="20"/>
        </w:rPr>
        <w:t xml:space="preserve"> - Recebimento provisório: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a) </w:t>
      </w:r>
      <w:r w:rsidRPr="00C258E8">
        <w:rPr>
          <w:rFonts w:ascii="Arial" w:hAnsi="Arial" w:cs="Arial"/>
          <w:sz w:val="20"/>
          <w:szCs w:val="20"/>
        </w:rPr>
        <w:t>O objeto deverá ser entregue pela Contratada, rigorosamente conforme descrito na especificação, deste Termo, conforme o quantitativo da Nota de Empenho, dentro do prazo estabelecido pela CONTRATANTE;</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b) </w:t>
      </w:r>
      <w:r w:rsidRPr="00C258E8">
        <w:rPr>
          <w:rFonts w:ascii="Arial" w:hAnsi="Arial" w:cs="Arial"/>
          <w:sz w:val="20"/>
          <w:szCs w:val="20"/>
        </w:rPr>
        <w:t>O servidor recebedor, limitar-se-á a verificar a sua conformidade com o discriminado na Nota Fiscal, fazendo constar na mesma a data de recebimento, se for o caso, as irregularidades observadas;</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c) </w:t>
      </w:r>
      <w:r w:rsidRPr="00C258E8">
        <w:rPr>
          <w:rFonts w:ascii="Arial" w:hAnsi="Arial" w:cs="Arial"/>
          <w:sz w:val="20"/>
          <w:szCs w:val="20"/>
        </w:rPr>
        <w:t>A simples assinatura de servidor em canhoto de fatura ou conhecimento de transporte implica apenas recebimento provisório.</w:t>
      </w: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4.9</w:t>
      </w:r>
      <w:r w:rsidRPr="00C258E8">
        <w:rPr>
          <w:rFonts w:ascii="Arial" w:hAnsi="Arial" w:cs="Arial"/>
          <w:sz w:val="20"/>
          <w:szCs w:val="20"/>
        </w:rPr>
        <w:t xml:space="preserve"> - Recebimento Definitivo: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a) </w:t>
      </w:r>
      <w:r w:rsidRPr="00C258E8">
        <w:rPr>
          <w:rFonts w:ascii="Arial" w:hAnsi="Arial" w:cs="Arial"/>
          <w:sz w:val="20"/>
          <w:szCs w:val="20"/>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b) </w:t>
      </w:r>
      <w:r w:rsidRPr="00C258E8">
        <w:rPr>
          <w:rFonts w:ascii="Arial" w:hAnsi="Arial" w:cs="Arial"/>
          <w:sz w:val="20"/>
          <w:szCs w:val="20"/>
        </w:rPr>
        <w:t>Caso satisfatório as verificações, o servidor atestará a efetivação da entrega do material na Nota Fiscal e a encaminhará ao setor financeiro, para fins de pagamento;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c) </w:t>
      </w:r>
      <w:r w:rsidRPr="00C258E8">
        <w:rPr>
          <w:rFonts w:ascii="Arial" w:hAnsi="Arial" w:cs="Arial"/>
          <w:sz w:val="20"/>
          <w:szCs w:val="20"/>
        </w:rPr>
        <w:t>Caso insatisfatório as verificações, o material deverá ser substituído, no prazo de até 10 dias contados da comunicação formal desta Administração;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d) </w:t>
      </w:r>
      <w:r w:rsidRPr="00C258E8">
        <w:rPr>
          <w:rFonts w:ascii="Arial" w:hAnsi="Arial" w:cs="Arial"/>
          <w:sz w:val="20"/>
          <w:szCs w:val="20"/>
        </w:rPr>
        <w:t>Caso a substituição não ocorra no prazo acima determinado, estará à contratada incorrendo em atraso na entrega, sujeita à aplicação de penalidades;</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e) </w:t>
      </w:r>
      <w:r w:rsidRPr="00C258E8">
        <w:rPr>
          <w:rFonts w:ascii="Arial" w:hAnsi="Arial" w:cs="Arial"/>
          <w:sz w:val="20"/>
          <w:szCs w:val="20"/>
        </w:rPr>
        <w:t>Os custos de substituição do material rejeitado correrão exclusivamente a expensas da Contratada.</w:t>
      </w: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4.10</w:t>
      </w:r>
      <w:r w:rsidRPr="00C258E8">
        <w:rPr>
          <w:rFonts w:ascii="Arial" w:hAnsi="Arial" w:cs="Arial"/>
          <w:sz w:val="20"/>
          <w:szCs w:val="20"/>
        </w:rPr>
        <w:t xml:space="preserve"> – Demais condições de fornecimento deverão estar de acordo com o que prevê o Código de Defesa do Consumidor.</w:t>
      </w: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4.11</w:t>
      </w:r>
      <w:r>
        <w:rPr>
          <w:rFonts w:ascii="Arial" w:hAnsi="Arial" w:cs="Arial"/>
          <w:sz w:val="20"/>
          <w:szCs w:val="20"/>
        </w:rPr>
        <w:t xml:space="preserve"> – </w:t>
      </w:r>
      <w:r w:rsidRPr="00C258E8">
        <w:rPr>
          <w:rFonts w:ascii="Arial" w:hAnsi="Arial" w:cs="Arial"/>
          <w:sz w:val="20"/>
          <w:szCs w:val="20"/>
        </w:rPr>
        <w:t>A vigência da Ata será de 12 meses.</w:t>
      </w:r>
    </w:p>
    <w:p w:rsidR="00C258E8" w:rsidRPr="00C258E8" w:rsidRDefault="00C258E8" w:rsidP="00C258E8">
      <w:pPr>
        <w:shd w:val="clear" w:color="auto" w:fill="A6A6A6" w:themeFill="background1" w:themeFillShade="A6"/>
        <w:spacing w:after="200" w:line="276" w:lineRule="auto"/>
        <w:rPr>
          <w:rFonts w:ascii="Arial" w:hAnsi="Arial" w:cs="Arial"/>
          <w:b/>
          <w:sz w:val="20"/>
          <w:szCs w:val="20"/>
        </w:rPr>
      </w:pPr>
      <w:r w:rsidRPr="00C258E8">
        <w:rPr>
          <w:rFonts w:ascii="Arial" w:hAnsi="Arial" w:cs="Arial"/>
          <w:b/>
          <w:sz w:val="20"/>
          <w:szCs w:val="20"/>
        </w:rPr>
        <w:t>5 – DEVERES DA CONTRATADA E DA CONTRATANTE:</w:t>
      </w: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5.1</w:t>
      </w:r>
      <w:r w:rsidRPr="00C258E8">
        <w:rPr>
          <w:rFonts w:ascii="Arial" w:hAnsi="Arial" w:cs="Arial"/>
          <w:sz w:val="20"/>
          <w:szCs w:val="20"/>
        </w:rPr>
        <w:t xml:space="preserve"> - Constituem deveres da Contratada:</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a) </w:t>
      </w:r>
      <w:r w:rsidRPr="00C258E8">
        <w:rPr>
          <w:rFonts w:ascii="Arial" w:hAnsi="Arial" w:cs="Arial"/>
          <w:sz w:val="20"/>
          <w:szCs w:val="20"/>
        </w:rPr>
        <w:t>Assumir inteira responsabilidade pela efetiva entrega do objeto licitado e efetuá-lo de acordo com as especificações constantes da proposta e/ou instruções deste Termo;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b) </w:t>
      </w:r>
      <w:r w:rsidRPr="00C258E8">
        <w:rPr>
          <w:rFonts w:ascii="Arial" w:hAnsi="Arial" w:cs="Arial"/>
          <w:sz w:val="20"/>
          <w:szCs w:val="20"/>
        </w:rPr>
        <w:t>Cumprir fielmente o presente, de modo que no prazo estabelecido, o objeto contratado seja entregue;</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c) </w:t>
      </w:r>
      <w:r w:rsidRPr="00C258E8">
        <w:rPr>
          <w:rFonts w:ascii="Arial" w:hAnsi="Arial" w:cs="Arial"/>
          <w:sz w:val="20"/>
          <w:szCs w:val="20"/>
        </w:rPr>
        <w:t>Assumir, ainda a responsabilidade pelos encargos fiscais, sociais, previdenciários e outros decorrentes da contratação;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d) </w:t>
      </w:r>
      <w:r w:rsidRPr="00C258E8">
        <w:rPr>
          <w:rFonts w:ascii="Arial" w:hAnsi="Arial" w:cs="Arial"/>
          <w:sz w:val="20"/>
          <w:szCs w:val="20"/>
        </w:rPr>
        <w:t>Recolher aos cofres públicos conforme lhe seja instruído na oportunidade, as importâncias referente às multas que lhe forem aplicadas ou às indenizações devidas, sob pena de serem descontadas do pagamento de sua fatura; e</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lastRenderedPageBreak/>
        <w:t xml:space="preserve">e) </w:t>
      </w:r>
      <w:r w:rsidRPr="00C258E8">
        <w:rPr>
          <w:rFonts w:ascii="Arial" w:hAnsi="Arial" w:cs="Arial"/>
          <w:sz w:val="20"/>
          <w:szCs w:val="20"/>
        </w:rPr>
        <w:t>Manter todas as condições exigidas no certame licitatório.</w:t>
      </w:r>
    </w:p>
    <w:p w:rsidR="00C258E8" w:rsidRPr="00C258E8" w:rsidRDefault="00C258E8" w:rsidP="0079517B">
      <w:pPr>
        <w:spacing w:after="200" w:line="276" w:lineRule="auto"/>
        <w:jc w:val="both"/>
        <w:rPr>
          <w:rFonts w:ascii="Arial" w:hAnsi="Arial" w:cs="Arial"/>
          <w:sz w:val="20"/>
          <w:szCs w:val="20"/>
        </w:rPr>
      </w:pPr>
      <w:r w:rsidRPr="00C258E8">
        <w:rPr>
          <w:rFonts w:ascii="Arial" w:hAnsi="Arial" w:cs="Arial"/>
          <w:b/>
          <w:sz w:val="20"/>
          <w:szCs w:val="20"/>
        </w:rPr>
        <w:t>5.2</w:t>
      </w:r>
      <w:r w:rsidRPr="00C258E8">
        <w:rPr>
          <w:rFonts w:ascii="Arial" w:hAnsi="Arial" w:cs="Arial"/>
          <w:sz w:val="20"/>
          <w:szCs w:val="20"/>
        </w:rPr>
        <w:t xml:space="preserve"> - Constituem deveres da Contratante</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a) </w:t>
      </w:r>
      <w:r w:rsidRPr="00C258E8">
        <w:rPr>
          <w:rFonts w:ascii="Arial" w:hAnsi="Arial" w:cs="Arial"/>
          <w:sz w:val="20"/>
          <w:szCs w:val="20"/>
        </w:rPr>
        <w:t>Exercer a fiscalização sobre o recebimento dos produtos por meio de servidores especialmente designados para esse fim, procedendo ao atesto na respectiva fatura, com as ressalvas e/ou glosas que se fizerem necessárias;</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b) </w:t>
      </w:r>
      <w:r w:rsidRPr="00C258E8">
        <w:rPr>
          <w:rFonts w:ascii="Arial" w:hAnsi="Arial" w:cs="Arial"/>
          <w:sz w:val="20"/>
          <w:szCs w:val="20"/>
        </w:rPr>
        <w:t>Comunicar à contratada qualquer irregularidade identificada no fornecimento do produto, solicitando a substituição de mercadoria defeituosa ou que não esteja de acordo com as especificações do Edital do Pregão Eletrônico e em seus Anexos.</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c) </w:t>
      </w:r>
      <w:r w:rsidRPr="00C258E8">
        <w:rPr>
          <w:rFonts w:ascii="Arial" w:hAnsi="Arial" w:cs="Arial"/>
          <w:sz w:val="20"/>
          <w:szCs w:val="20"/>
        </w:rPr>
        <w:t>Proceder ao pagamento na forma e prazo pactuados;</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d) </w:t>
      </w:r>
      <w:r w:rsidRPr="00C258E8">
        <w:rPr>
          <w:rFonts w:ascii="Arial" w:hAnsi="Arial" w:cs="Arial"/>
          <w:sz w:val="20"/>
          <w:szCs w:val="20"/>
        </w:rPr>
        <w:t>Atestar as Notas Fiscais/Faturas relativas à efetiva entrega dos produtos, por servidor competente, conforme Nota de Empenho;</w:t>
      </w:r>
    </w:p>
    <w:p w:rsidR="00C258E8" w:rsidRPr="00C258E8" w:rsidRDefault="00C258E8" w:rsidP="0079517B">
      <w:pPr>
        <w:spacing w:after="200" w:line="276" w:lineRule="auto"/>
        <w:jc w:val="both"/>
        <w:rPr>
          <w:rFonts w:ascii="Arial" w:hAnsi="Arial" w:cs="Arial"/>
          <w:sz w:val="20"/>
          <w:szCs w:val="20"/>
        </w:rPr>
      </w:pPr>
      <w:r>
        <w:rPr>
          <w:rFonts w:ascii="Arial" w:hAnsi="Arial" w:cs="Arial"/>
          <w:sz w:val="20"/>
          <w:szCs w:val="20"/>
        </w:rPr>
        <w:t xml:space="preserve">e) </w:t>
      </w:r>
      <w:r w:rsidRPr="00C258E8">
        <w:rPr>
          <w:rFonts w:ascii="Arial" w:hAnsi="Arial" w:cs="Arial"/>
          <w:sz w:val="20"/>
          <w:szCs w:val="20"/>
        </w:rPr>
        <w:t>Notificar, por escrito, a empresa contratada da aplicação de eventuais penalidades, garantido o contraditório e a ampla defesa</w:t>
      </w:r>
      <w:r w:rsidR="0079517B">
        <w:rPr>
          <w:rFonts w:ascii="Arial" w:hAnsi="Arial" w:cs="Arial"/>
          <w:sz w:val="20"/>
          <w:szCs w:val="20"/>
        </w:rPr>
        <w:t>.</w:t>
      </w:r>
    </w:p>
    <w:p w:rsidR="00C258E8" w:rsidRPr="00C258E8" w:rsidRDefault="00C258E8" w:rsidP="00C258E8">
      <w:pPr>
        <w:shd w:val="clear" w:color="auto" w:fill="A6A6A6" w:themeFill="background1" w:themeFillShade="A6"/>
        <w:spacing w:after="200" w:line="276" w:lineRule="auto"/>
        <w:rPr>
          <w:rFonts w:ascii="Arial" w:hAnsi="Arial" w:cs="Arial"/>
          <w:b/>
          <w:sz w:val="20"/>
          <w:szCs w:val="20"/>
        </w:rPr>
      </w:pPr>
      <w:r w:rsidRPr="00C258E8">
        <w:rPr>
          <w:rFonts w:ascii="Arial" w:hAnsi="Arial" w:cs="Arial"/>
          <w:b/>
          <w:sz w:val="20"/>
          <w:szCs w:val="20"/>
        </w:rPr>
        <w:t xml:space="preserve">6 - CONDIÇÕES DE SUSTENTABILIDADE </w:t>
      </w:r>
    </w:p>
    <w:p w:rsidR="00C258E8" w:rsidRPr="00C258E8" w:rsidRDefault="00C258E8" w:rsidP="002D2938">
      <w:pPr>
        <w:spacing w:after="200" w:line="276" w:lineRule="auto"/>
        <w:jc w:val="both"/>
        <w:rPr>
          <w:rFonts w:ascii="Arial" w:hAnsi="Arial" w:cs="Arial"/>
          <w:sz w:val="20"/>
          <w:szCs w:val="20"/>
        </w:rPr>
      </w:pPr>
      <w:r w:rsidRPr="00C258E8">
        <w:rPr>
          <w:rFonts w:ascii="Arial" w:hAnsi="Arial" w:cs="Arial"/>
          <w:b/>
          <w:sz w:val="20"/>
          <w:szCs w:val="20"/>
        </w:rPr>
        <w:t>6.1</w:t>
      </w:r>
      <w:r w:rsidRPr="00C258E8">
        <w:rPr>
          <w:rFonts w:ascii="Arial" w:hAnsi="Arial" w:cs="Arial"/>
          <w:sz w:val="20"/>
          <w:szCs w:val="20"/>
        </w:rPr>
        <w:t xml:space="preserve"> – Todo(s) o(s) documento(s) entregue(s) pelo licitante, quer seja pelo processo de cópia ou impresso, deverão ser feitos, PREFERENCIALMENTE, através de papel A4 ou papel ofício oriundos de processo de reciclagem, inclusive, os envelopes que forem entregues ao Pregoeiro, preferencialmente deverão ser todos em material reciclado. </w:t>
      </w:r>
    </w:p>
    <w:p w:rsidR="00E53418" w:rsidRDefault="00C258E8" w:rsidP="002D2938">
      <w:pPr>
        <w:spacing w:after="200" w:line="276" w:lineRule="auto"/>
        <w:jc w:val="both"/>
        <w:rPr>
          <w:rFonts w:ascii="Arial" w:hAnsi="Arial" w:cs="Arial"/>
          <w:sz w:val="20"/>
          <w:szCs w:val="20"/>
        </w:rPr>
      </w:pPr>
      <w:r w:rsidRPr="00C258E8">
        <w:rPr>
          <w:rFonts w:ascii="Arial" w:hAnsi="Arial" w:cs="Arial"/>
          <w:b/>
          <w:sz w:val="20"/>
          <w:szCs w:val="20"/>
        </w:rPr>
        <w:t>6.2</w:t>
      </w:r>
      <w:r w:rsidRPr="00C258E8">
        <w:rPr>
          <w:rFonts w:ascii="Arial" w:hAnsi="Arial" w:cs="Arial"/>
          <w:sz w:val="20"/>
          <w:szCs w:val="20"/>
        </w:rPr>
        <w:t xml:space="preserve"> - Os bens devem ser preferencialmente, entregues acondicionados em embalagem individual adequada, com o menor volume possível, que utilize materiais recicláveis, de forma a garantir a máxima proteção durante o transporte e o armazenamento.</w:t>
      </w:r>
    </w:p>
    <w:p w:rsidR="00E53418" w:rsidRDefault="00E53418" w:rsidP="00E53418">
      <w:pPr>
        <w:spacing w:after="200" w:line="276" w:lineRule="auto"/>
        <w:rPr>
          <w:rFonts w:ascii="Arial" w:hAnsi="Arial" w:cs="Arial"/>
          <w:sz w:val="20"/>
          <w:szCs w:val="20"/>
        </w:rPr>
      </w:pPr>
    </w:p>
    <w:p w:rsidR="00E53418" w:rsidRDefault="00E53418" w:rsidP="00E53418">
      <w:pPr>
        <w:spacing w:after="200" w:line="276" w:lineRule="auto"/>
        <w:rPr>
          <w:rFonts w:ascii="Arial" w:hAnsi="Arial" w:cs="Arial"/>
          <w:sz w:val="20"/>
          <w:szCs w:val="20"/>
        </w:rPr>
      </w:pPr>
    </w:p>
    <w:p w:rsidR="00E53418" w:rsidRDefault="00E53418" w:rsidP="00E53418">
      <w:pPr>
        <w:spacing w:after="200" w:line="276" w:lineRule="auto"/>
        <w:rPr>
          <w:rFonts w:ascii="Arial" w:hAnsi="Arial" w:cs="Arial"/>
          <w:sz w:val="20"/>
          <w:szCs w:val="20"/>
        </w:rPr>
      </w:pPr>
    </w:p>
    <w:p w:rsidR="00E53418" w:rsidRDefault="00E53418" w:rsidP="00E53418">
      <w:pPr>
        <w:spacing w:after="200" w:line="276" w:lineRule="auto"/>
        <w:rPr>
          <w:rFonts w:ascii="Arial" w:hAnsi="Arial" w:cs="Arial"/>
          <w:sz w:val="20"/>
          <w:szCs w:val="20"/>
        </w:rPr>
      </w:pPr>
    </w:p>
    <w:p w:rsidR="00E53418" w:rsidRDefault="00E53418" w:rsidP="00E53418">
      <w:pPr>
        <w:spacing w:after="200" w:line="276" w:lineRule="auto"/>
        <w:rPr>
          <w:rFonts w:ascii="Arial" w:hAnsi="Arial" w:cs="Arial"/>
          <w:sz w:val="20"/>
          <w:szCs w:val="20"/>
        </w:rPr>
      </w:pPr>
    </w:p>
    <w:p w:rsidR="001403DF" w:rsidRDefault="001403DF">
      <w:pPr>
        <w:spacing w:after="200" w:line="276" w:lineRule="auto"/>
        <w:rPr>
          <w:rFonts w:ascii="Arial" w:hAnsi="Arial" w:cs="Arial"/>
          <w:sz w:val="20"/>
          <w:szCs w:val="20"/>
        </w:rPr>
      </w:pPr>
      <w:r>
        <w:rPr>
          <w:rFonts w:ascii="Arial" w:hAnsi="Arial" w:cs="Arial"/>
          <w:sz w:val="20"/>
          <w:szCs w:val="20"/>
        </w:rPr>
        <w:br w:type="page"/>
      </w:r>
    </w:p>
    <w:p w:rsidR="002D1FAA" w:rsidRPr="009C55B3" w:rsidRDefault="002D1FAA" w:rsidP="002D1FAA">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2D1FAA" w:rsidRPr="009C55B3" w:rsidRDefault="002D1FAA" w:rsidP="002D1FAA">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2D1FAA" w:rsidRPr="009C55B3" w:rsidRDefault="002D1FAA" w:rsidP="002D1FAA">
      <w:pPr>
        <w:jc w:val="center"/>
        <w:rPr>
          <w:rFonts w:ascii="Arial" w:hAnsi="Arial" w:cs="Arial"/>
          <w:b/>
          <w:bCs/>
          <w:color w:val="000000"/>
          <w:sz w:val="20"/>
          <w:szCs w:val="20"/>
        </w:rPr>
      </w:pPr>
    </w:p>
    <w:p w:rsidR="00E8220C" w:rsidRPr="009C55B3" w:rsidRDefault="005561DF" w:rsidP="00E8220C">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3358F1" w:rsidRDefault="00E8220C" w:rsidP="00E8220C">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2D1FAA" w:rsidRPr="009C55B3" w:rsidRDefault="002D1FAA" w:rsidP="002D1FAA">
      <w:pPr>
        <w:jc w:val="center"/>
        <w:rPr>
          <w:rFonts w:ascii="Arial" w:hAnsi="Arial" w:cs="Arial"/>
          <w:b/>
          <w:bCs/>
          <w:color w:val="000000"/>
          <w:sz w:val="20"/>
          <w:szCs w:val="20"/>
        </w:rPr>
      </w:pPr>
    </w:p>
    <w:p w:rsidR="003358F1" w:rsidRPr="009C55B3" w:rsidRDefault="003358F1" w:rsidP="003358F1">
      <w:pPr>
        <w:jc w:val="center"/>
        <w:rPr>
          <w:rFonts w:ascii="Arial" w:hAnsi="Arial" w:cs="Arial"/>
          <w:b/>
          <w:color w:val="000000"/>
          <w:sz w:val="20"/>
          <w:szCs w:val="20"/>
          <w:lang w:val="x-none"/>
        </w:rPr>
      </w:pPr>
      <w:r w:rsidRPr="009C55B3">
        <w:rPr>
          <w:rFonts w:ascii="Arial" w:hAnsi="Arial" w:cs="Arial"/>
          <w:b/>
          <w:color w:val="000000"/>
          <w:sz w:val="20"/>
          <w:szCs w:val="20"/>
          <w:lang w:val="x-none"/>
        </w:rPr>
        <w:t>ANEXO II</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bCs/>
          <w:sz w:val="20"/>
          <w:szCs w:val="20"/>
        </w:rPr>
        <w:t>IDENTIFICAÇÃO DA LICITAÇÃO</w:t>
      </w:r>
    </w:p>
    <w:p w:rsidR="003358F1" w:rsidRPr="009C55B3" w:rsidRDefault="003358F1" w:rsidP="003358F1">
      <w:pPr>
        <w:tabs>
          <w:tab w:val="left" w:pos="-540"/>
        </w:tabs>
        <w:autoSpaceDE w:val="0"/>
        <w:autoSpaceDN w:val="0"/>
        <w:adjustRightInd w:val="0"/>
        <w:jc w:val="both"/>
        <w:rPr>
          <w:rFonts w:ascii="Arial" w:hAnsi="Arial" w:cs="Arial"/>
          <w:b/>
          <w:bCs/>
          <w:color w:val="000000"/>
          <w:sz w:val="20"/>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3358F1" w:rsidRPr="009C55B3" w:rsidTr="009A488D">
        <w:tc>
          <w:tcPr>
            <w:tcW w:w="9610" w:type="dxa"/>
            <w:tcBorders>
              <w:top w:val="single" w:sz="4" w:space="0" w:color="auto"/>
              <w:bottom w:val="single" w:sz="4" w:space="0" w:color="auto"/>
            </w:tcBorders>
          </w:tcPr>
          <w:p w:rsidR="003358F1" w:rsidRPr="009C55B3" w:rsidRDefault="003358F1" w:rsidP="009A488D">
            <w:pPr>
              <w:tabs>
                <w:tab w:val="left" w:pos="-540"/>
              </w:tabs>
              <w:jc w:val="center"/>
              <w:rPr>
                <w:rFonts w:ascii="Arial" w:hAnsi="Arial" w:cs="Arial"/>
                <w:b/>
                <w:bCs/>
                <w:sz w:val="20"/>
                <w:szCs w:val="20"/>
              </w:rPr>
            </w:pPr>
          </w:p>
          <w:p w:rsidR="003358F1" w:rsidRPr="009C55B3" w:rsidRDefault="003358F1" w:rsidP="009A488D">
            <w:pPr>
              <w:tabs>
                <w:tab w:val="left" w:pos="-540"/>
              </w:tabs>
              <w:jc w:val="center"/>
              <w:rPr>
                <w:rFonts w:ascii="Arial" w:hAnsi="Arial" w:cs="Arial"/>
                <w:b/>
                <w:bCs/>
                <w:sz w:val="20"/>
                <w:szCs w:val="20"/>
              </w:rPr>
            </w:pPr>
          </w:p>
          <w:p w:rsidR="003358F1" w:rsidRPr="009C55B3" w:rsidRDefault="003358F1" w:rsidP="009A488D">
            <w:pPr>
              <w:tabs>
                <w:tab w:val="left" w:pos="-540"/>
              </w:tabs>
              <w:jc w:val="center"/>
              <w:rPr>
                <w:rFonts w:ascii="Arial" w:hAnsi="Arial" w:cs="Arial"/>
                <w:b/>
                <w:bCs/>
                <w:sz w:val="20"/>
                <w:szCs w:val="20"/>
              </w:rPr>
            </w:pPr>
            <w:r w:rsidRPr="009C55B3">
              <w:rPr>
                <w:rFonts w:ascii="Arial" w:hAnsi="Arial" w:cs="Arial"/>
                <w:b/>
                <w:bCs/>
                <w:sz w:val="20"/>
                <w:szCs w:val="20"/>
              </w:rPr>
              <w:t>DADOS A SEREM PREENCHIDOS PELA LICITANTE</w:t>
            </w:r>
          </w:p>
          <w:p w:rsidR="003358F1" w:rsidRPr="009C55B3" w:rsidRDefault="003358F1" w:rsidP="009A488D">
            <w:pPr>
              <w:tabs>
                <w:tab w:val="left" w:pos="-540"/>
              </w:tabs>
              <w:rPr>
                <w:rFonts w:ascii="Arial" w:hAnsi="Arial" w:cs="Arial"/>
                <w:b/>
                <w:bCs/>
                <w:sz w:val="20"/>
                <w:szCs w:val="20"/>
              </w:rPr>
            </w:pP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01 – RAZÃO SOCIAL:_______________________________________________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02 – FANTASIA: ____________________________ CNPJ: 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03 – ENDEREÇO: _________________________________ BAIRRO: 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04 – CIDADE: _____________________________ UF: _______ CEP: 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05 – FONE: (_____) ____________________ FAX: (_____) 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06 – E-MAIL: ____________________________ SITE: http://____________________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07 – BANCO/AGÊNCIA: ______________________ N° CONTA: 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08 – AGÊNCIA/CÓDIGO: __________________________ PRAÇA: 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09 – NOME E CPF DA PESSOA RESPONSÁVEL PELA EMPRESA: ___________________________________________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10 – NOME E CPF DA PESSOA PARA CONTATO E INFORMAÇÃO SOBRE A COTAÇÃO E/OU REPRESENTANTE NESTA PRAÇA: ___________________________ FONE: 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11 - CONDIÇÃO DE PAGAMENTO: 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12 - PRAZO DE ENTREGA:__________________________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13 - PRAZO DE VALIDADE DA PROPOSTA: _______</w:t>
            </w:r>
          </w:p>
          <w:p w:rsidR="003358F1" w:rsidRDefault="003358F1" w:rsidP="009A488D">
            <w:pPr>
              <w:tabs>
                <w:tab w:val="left" w:pos="-540"/>
                <w:tab w:val="left" w:pos="9639"/>
              </w:tabs>
              <w:rPr>
                <w:rFonts w:ascii="Arial" w:hAnsi="Arial" w:cs="Arial"/>
                <w:sz w:val="20"/>
                <w:szCs w:val="20"/>
              </w:rPr>
            </w:pPr>
          </w:p>
          <w:p w:rsidR="00E82E13" w:rsidRDefault="00E82E13" w:rsidP="009A488D">
            <w:pPr>
              <w:tabs>
                <w:tab w:val="left" w:pos="-540"/>
                <w:tab w:val="left" w:pos="9639"/>
              </w:tabs>
              <w:rPr>
                <w:rFonts w:ascii="Arial" w:hAnsi="Arial" w:cs="Arial"/>
                <w:sz w:val="20"/>
                <w:szCs w:val="20"/>
              </w:rPr>
            </w:pPr>
          </w:p>
          <w:p w:rsidR="003358F1" w:rsidRPr="009C55B3" w:rsidRDefault="003358F1" w:rsidP="009A488D">
            <w:pPr>
              <w:keepNext/>
              <w:tabs>
                <w:tab w:val="left" w:pos="-540"/>
              </w:tabs>
              <w:jc w:val="center"/>
              <w:outlineLvl w:val="2"/>
              <w:rPr>
                <w:rFonts w:ascii="Arial" w:hAnsi="Arial" w:cs="Arial"/>
                <w:b/>
                <w:bCs/>
                <w:sz w:val="20"/>
                <w:szCs w:val="20"/>
                <w:lang w:val="x-none"/>
              </w:rPr>
            </w:pPr>
            <w:r w:rsidRPr="009C55B3">
              <w:rPr>
                <w:rFonts w:ascii="Arial" w:hAnsi="Arial" w:cs="Arial"/>
                <w:b/>
                <w:bCs/>
                <w:sz w:val="20"/>
                <w:szCs w:val="20"/>
                <w:lang w:val="x-none"/>
              </w:rPr>
              <w:t xml:space="preserve">“DECLARO QUE CONHEÇO E ACEITO AS CONDIÇÕES </w:t>
            </w:r>
          </w:p>
          <w:p w:rsidR="003358F1" w:rsidRDefault="003358F1" w:rsidP="009A488D">
            <w:pPr>
              <w:keepNext/>
              <w:tabs>
                <w:tab w:val="left" w:pos="-540"/>
              </w:tabs>
              <w:jc w:val="center"/>
              <w:outlineLvl w:val="2"/>
              <w:rPr>
                <w:rFonts w:ascii="Arial" w:hAnsi="Arial" w:cs="Arial"/>
                <w:b/>
                <w:bCs/>
                <w:sz w:val="20"/>
                <w:szCs w:val="20"/>
              </w:rPr>
            </w:pPr>
            <w:r w:rsidRPr="009C55B3">
              <w:rPr>
                <w:rFonts w:ascii="Arial" w:hAnsi="Arial" w:cs="Arial"/>
                <w:b/>
                <w:bCs/>
                <w:sz w:val="20"/>
                <w:szCs w:val="20"/>
                <w:lang w:val="x-none"/>
              </w:rPr>
              <w:t>CONTIDAS NESTE EDITAL”</w:t>
            </w: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Pr="00543327" w:rsidRDefault="00543327" w:rsidP="009A488D">
            <w:pPr>
              <w:keepNext/>
              <w:tabs>
                <w:tab w:val="left" w:pos="-540"/>
              </w:tabs>
              <w:jc w:val="center"/>
              <w:outlineLvl w:val="2"/>
              <w:rPr>
                <w:rFonts w:ascii="Arial" w:hAnsi="Arial" w:cs="Arial"/>
                <w:b/>
                <w:bCs/>
                <w:sz w:val="20"/>
                <w:szCs w:val="20"/>
              </w:rPr>
            </w:pPr>
          </w:p>
          <w:p w:rsidR="00E82E13" w:rsidRDefault="00E82E13" w:rsidP="009A488D">
            <w:pPr>
              <w:keepNext/>
              <w:tabs>
                <w:tab w:val="left" w:pos="-540"/>
              </w:tabs>
              <w:jc w:val="center"/>
              <w:outlineLvl w:val="2"/>
              <w:rPr>
                <w:rFonts w:ascii="Arial" w:hAnsi="Arial" w:cs="Arial"/>
                <w:b/>
                <w:bCs/>
                <w:sz w:val="20"/>
                <w:szCs w:val="20"/>
              </w:rPr>
            </w:pPr>
          </w:p>
          <w:p w:rsidR="00E82E13" w:rsidRPr="00E82E13" w:rsidRDefault="00E82E13" w:rsidP="009A488D">
            <w:pPr>
              <w:keepNext/>
              <w:tabs>
                <w:tab w:val="left" w:pos="-540"/>
              </w:tabs>
              <w:jc w:val="center"/>
              <w:outlineLvl w:val="2"/>
              <w:rPr>
                <w:rFonts w:ascii="Arial" w:hAnsi="Arial" w:cs="Arial"/>
                <w:b/>
                <w:bCs/>
                <w:sz w:val="20"/>
                <w:szCs w:val="20"/>
              </w:rPr>
            </w:pPr>
          </w:p>
          <w:p w:rsidR="003358F1" w:rsidRPr="009C55B3" w:rsidRDefault="003358F1" w:rsidP="009A488D">
            <w:pPr>
              <w:keepNext/>
              <w:tabs>
                <w:tab w:val="left" w:pos="-540"/>
              </w:tabs>
              <w:jc w:val="center"/>
              <w:outlineLvl w:val="2"/>
              <w:rPr>
                <w:rFonts w:ascii="Arial" w:hAnsi="Arial" w:cs="Arial"/>
                <w:b/>
                <w:bCs/>
                <w:sz w:val="20"/>
                <w:szCs w:val="20"/>
              </w:rPr>
            </w:pPr>
          </w:p>
          <w:p w:rsidR="003358F1" w:rsidRPr="009C55B3" w:rsidRDefault="003358F1" w:rsidP="009A488D">
            <w:pPr>
              <w:tabs>
                <w:tab w:val="left" w:pos="-540"/>
                <w:tab w:val="left" w:pos="9639"/>
              </w:tabs>
              <w:jc w:val="center"/>
              <w:rPr>
                <w:rFonts w:ascii="Arial" w:hAnsi="Arial" w:cs="Arial"/>
                <w:sz w:val="20"/>
                <w:szCs w:val="20"/>
              </w:rPr>
            </w:pPr>
            <w:r w:rsidRPr="009C55B3">
              <w:rPr>
                <w:rFonts w:ascii="Arial" w:hAnsi="Arial" w:cs="Arial"/>
                <w:sz w:val="20"/>
                <w:szCs w:val="20"/>
              </w:rPr>
              <w:t>_________________________________</w:t>
            </w:r>
          </w:p>
          <w:p w:rsidR="003358F1" w:rsidRPr="009C55B3" w:rsidRDefault="003358F1" w:rsidP="009A488D">
            <w:pPr>
              <w:tabs>
                <w:tab w:val="left" w:pos="-540"/>
                <w:tab w:val="left" w:pos="9639"/>
              </w:tabs>
              <w:jc w:val="center"/>
              <w:rPr>
                <w:rFonts w:ascii="Arial" w:hAnsi="Arial" w:cs="Arial"/>
                <w:sz w:val="20"/>
                <w:szCs w:val="20"/>
              </w:rPr>
            </w:pPr>
            <w:r w:rsidRPr="009C55B3">
              <w:rPr>
                <w:rFonts w:ascii="Arial" w:hAnsi="Arial" w:cs="Arial"/>
                <w:sz w:val="20"/>
                <w:szCs w:val="20"/>
              </w:rPr>
              <w:t>Assinatura identificada da licitante</w:t>
            </w:r>
          </w:p>
          <w:p w:rsidR="003358F1" w:rsidRDefault="003358F1" w:rsidP="009A488D">
            <w:pPr>
              <w:tabs>
                <w:tab w:val="left" w:pos="-540"/>
                <w:tab w:val="left" w:pos="9639"/>
              </w:tabs>
              <w:jc w:val="center"/>
              <w:rPr>
                <w:rFonts w:ascii="Arial" w:hAnsi="Arial" w:cs="Arial"/>
                <w:sz w:val="20"/>
                <w:szCs w:val="20"/>
              </w:rPr>
            </w:pPr>
          </w:p>
          <w:p w:rsidR="00E82E13" w:rsidRDefault="00E82E13" w:rsidP="009A488D">
            <w:pPr>
              <w:tabs>
                <w:tab w:val="left" w:pos="-540"/>
                <w:tab w:val="left" w:pos="9639"/>
              </w:tabs>
              <w:jc w:val="center"/>
              <w:rPr>
                <w:rFonts w:ascii="Arial" w:hAnsi="Arial" w:cs="Arial"/>
                <w:sz w:val="20"/>
                <w:szCs w:val="20"/>
              </w:rPr>
            </w:pPr>
          </w:p>
          <w:p w:rsidR="00E82E13" w:rsidRPr="009C55B3" w:rsidRDefault="00E82E13" w:rsidP="009A488D">
            <w:pPr>
              <w:tabs>
                <w:tab w:val="left" w:pos="-540"/>
                <w:tab w:val="left" w:pos="9639"/>
              </w:tabs>
              <w:jc w:val="center"/>
              <w:rPr>
                <w:rFonts w:ascii="Arial" w:hAnsi="Arial" w:cs="Arial"/>
                <w:sz w:val="20"/>
                <w:szCs w:val="20"/>
              </w:rPr>
            </w:pPr>
          </w:p>
        </w:tc>
      </w:tr>
    </w:tbl>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CE2B6C" w:rsidRPr="009C55B3" w:rsidRDefault="00CE2B6C" w:rsidP="00CE2B6C">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CE2B6C" w:rsidRPr="009C55B3" w:rsidRDefault="00CE2B6C" w:rsidP="00CE2B6C">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CE2B6C" w:rsidRPr="009C55B3" w:rsidRDefault="00CE2B6C" w:rsidP="00CE2B6C">
      <w:pPr>
        <w:jc w:val="center"/>
        <w:rPr>
          <w:rFonts w:ascii="Arial" w:hAnsi="Arial" w:cs="Arial"/>
          <w:b/>
          <w:bCs/>
          <w:color w:val="000000"/>
          <w:sz w:val="20"/>
          <w:szCs w:val="20"/>
        </w:rPr>
      </w:pPr>
    </w:p>
    <w:p w:rsidR="00E971A6" w:rsidRPr="009C55B3" w:rsidRDefault="002106D7" w:rsidP="00E971A6">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A920C1" w:rsidRPr="009C55B3" w:rsidRDefault="00E971A6" w:rsidP="00E971A6">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sz w:val="20"/>
          <w:szCs w:val="20"/>
        </w:rPr>
        <w:t>ANEXO III – PLANILHA PARA FORMAÇÃO DE PREÇOS / PROPOSTA COMERCIAL (MODELO)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color w:val="000000"/>
          <w:sz w:val="20"/>
          <w:szCs w:val="20"/>
        </w:rPr>
      </w:pPr>
      <w:r w:rsidRPr="009C55B3">
        <w:rPr>
          <w:rFonts w:ascii="Arial" w:hAnsi="Arial" w:cs="Arial"/>
          <w:color w:val="000000"/>
          <w:sz w:val="20"/>
          <w:szCs w:val="20"/>
        </w:rPr>
        <w:t>(Deverá constar na proposta a descrição completa, marca e garantia, por item).</w:t>
      </w:r>
    </w:p>
    <w:p w:rsidR="003358F1" w:rsidRPr="009C55B3" w:rsidRDefault="003358F1" w:rsidP="003358F1">
      <w:pPr>
        <w:tabs>
          <w:tab w:val="left" w:pos="-540"/>
        </w:tabs>
        <w:jc w:val="both"/>
        <w:rPr>
          <w:rFonts w:ascii="Arial" w:hAnsi="Arial" w:cs="Arial"/>
          <w:color w:val="000000"/>
          <w:sz w:val="20"/>
          <w:szCs w:val="20"/>
        </w:rPr>
      </w:pPr>
    </w:p>
    <w:p w:rsidR="003358F1" w:rsidRPr="009C55B3" w:rsidRDefault="003358F1" w:rsidP="003358F1">
      <w:pPr>
        <w:tabs>
          <w:tab w:val="left" w:pos="-540"/>
        </w:tabs>
        <w:jc w:val="both"/>
        <w:rPr>
          <w:rFonts w:ascii="Arial" w:hAnsi="Arial" w:cs="Arial"/>
          <w:color w:val="000000"/>
          <w:sz w:val="20"/>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3358F1" w:rsidRPr="009C55B3" w:rsidTr="009A488D">
        <w:trPr>
          <w:trHeight w:val="255"/>
        </w:trPr>
        <w:tc>
          <w:tcPr>
            <w:tcW w:w="1134"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ITEM</w:t>
            </w:r>
          </w:p>
        </w:tc>
        <w:tc>
          <w:tcPr>
            <w:tcW w:w="3840"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ESPECIFICAÇÃO</w:t>
            </w:r>
          </w:p>
        </w:tc>
        <w:tc>
          <w:tcPr>
            <w:tcW w:w="960" w:type="dxa"/>
            <w:shd w:val="clear" w:color="000000" w:fill="FFFF00"/>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UNID</w:t>
            </w:r>
          </w:p>
        </w:tc>
        <w:tc>
          <w:tcPr>
            <w:tcW w:w="1295" w:type="dxa"/>
            <w:shd w:val="clear" w:color="000000" w:fill="FFFF00"/>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Valor Unitário</w:t>
            </w:r>
          </w:p>
        </w:tc>
        <w:tc>
          <w:tcPr>
            <w:tcW w:w="1559"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Valor Total</w:t>
            </w:r>
          </w:p>
        </w:tc>
      </w:tr>
      <w:tr w:rsidR="003358F1" w:rsidRPr="009C55B3" w:rsidTr="009A488D">
        <w:trPr>
          <w:trHeight w:val="695"/>
        </w:trPr>
        <w:tc>
          <w:tcPr>
            <w:tcW w:w="1134" w:type="dxa"/>
            <w:shd w:val="clear" w:color="auto" w:fill="auto"/>
            <w:vAlign w:val="center"/>
          </w:tcPr>
          <w:p w:rsidR="003358F1" w:rsidRPr="009C55B3" w:rsidRDefault="003358F1" w:rsidP="009A488D">
            <w:pPr>
              <w:jc w:val="both"/>
              <w:rPr>
                <w:rFonts w:ascii="Arial" w:hAnsi="Arial" w:cs="Arial"/>
                <w:bCs/>
                <w:color w:val="000000"/>
                <w:sz w:val="20"/>
                <w:szCs w:val="20"/>
              </w:rPr>
            </w:pPr>
            <w:r w:rsidRPr="009C55B3">
              <w:rPr>
                <w:rFonts w:ascii="Arial" w:hAnsi="Arial" w:cs="Arial"/>
                <w:bCs/>
                <w:color w:val="000000"/>
                <w:sz w:val="20"/>
                <w:szCs w:val="20"/>
              </w:rPr>
              <w:t>01</w:t>
            </w:r>
          </w:p>
        </w:tc>
        <w:tc>
          <w:tcPr>
            <w:tcW w:w="3840" w:type="dxa"/>
            <w:shd w:val="clear" w:color="auto" w:fill="auto"/>
            <w:vAlign w:val="center"/>
          </w:tcPr>
          <w:p w:rsidR="003358F1" w:rsidRPr="009C55B3" w:rsidRDefault="003358F1" w:rsidP="009A488D">
            <w:pPr>
              <w:jc w:val="both"/>
              <w:rPr>
                <w:rFonts w:ascii="Arial" w:hAnsi="Arial" w:cs="Arial"/>
                <w:bCs/>
                <w:color w:val="000000"/>
                <w:sz w:val="20"/>
                <w:szCs w:val="20"/>
              </w:rPr>
            </w:pPr>
          </w:p>
        </w:tc>
        <w:tc>
          <w:tcPr>
            <w:tcW w:w="960" w:type="dxa"/>
            <w:vAlign w:val="center"/>
          </w:tcPr>
          <w:p w:rsidR="003358F1" w:rsidRPr="009C55B3" w:rsidRDefault="003358F1" w:rsidP="009A488D">
            <w:pPr>
              <w:jc w:val="both"/>
              <w:rPr>
                <w:rFonts w:ascii="Arial" w:hAnsi="Arial" w:cs="Arial"/>
                <w:bCs/>
                <w:color w:val="000000"/>
                <w:sz w:val="20"/>
                <w:szCs w:val="20"/>
              </w:rPr>
            </w:pPr>
            <w:r w:rsidRPr="009C55B3">
              <w:rPr>
                <w:rFonts w:ascii="Arial" w:hAnsi="Arial" w:cs="Arial"/>
                <w:bCs/>
                <w:color w:val="000000"/>
                <w:sz w:val="20"/>
                <w:szCs w:val="20"/>
              </w:rPr>
              <w:t>Unidade</w:t>
            </w:r>
          </w:p>
        </w:tc>
        <w:tc>
          <w:tcPr>
            <w:tcW w:w="1295" w:type="dxa"/>
          </w:tcPr>
          <w:p w:rsidR="003358F1" w:rsidRPr="009C55B3" w:rsidRDefault="003358F1" w:rsidP="009A488D">
            <w:pPr>
              <w:jc w:val="both"/>
              <w:rPr>
                <w:rFonts w:ascii="Arial" w:hAnsi="Arial" w:cs="Arial"/>
                <w:bCs/>
                <w:color w:val="000000"/>
                <w:sz w:val="20"/>
                <w:szCs w:val="20"/>
              </w:rPr>
            </w:pPr>
          </w:p>
        </w:tc>
        <w:tc>
          <w:tcPr>
            <w:tcW w:w="1559" w:type="dxa"/>
            <w:shd w:val="clear" w:color="auto" w:fill="auto"/>
            <w:vAlign w:val="center"/>
          </w:tcPr>
          <w:p w:rsidR="003358F1" w:rsidRPr="009C55B3" w:rsidRDefault="003358F1" w:rsidP="009A488D">
            <w:pPr>
              <w:jc w:val="both"/>
              <w:rPr>
                <w:rFonts w:ascii="Arial" w:hAnsi="Arial" w:cs="Arial"/>
                <w:color w:val="000000"/>
                <w:sz w:val="20"/>
                <w:szCs w:val="20"/>
              </w:rPr>
            </w:pPr>
          </w:p>
        </w:tc>
      </w:tr>
    </w:tbl>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Valor da proposta R$ _____________________________</w:t>
      </w:r>
    </w:p>
    <w:p w:rsidR="003358F1" w:rsidRPr="009C55B3" w:rsidRDefault="003358F1" w:rsidP="003358F1">
      <w:pPr>
        <w:tabs>
          <w:tab w:val="left" w:pos="-540"/>
          <w:tab w:val="left" w:pos="1825"/>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jc w:val="both"/>
        <w:rPr>
          <w:rFonts w:ascii="Arial" w:hAnsi="Arial" w:cs="Arial"/>
          <w:sz w:val="20"/>
          <w:szCs w:val="20"/>
        </w:rPr>
      </w:pPr>
      <w:r w:rsidRPr="009C55B3">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3358F1" w:rsidRPr="009C55B3" w:rsidRDefault="00AA4FCE" w:rsidP="003358F1">
      <w:pPr>
        <w:tabs>
          <w:tab w:val="left" w:pos="-540"/>
          <w:tab w:val="left" w:pos="9639"/>
        </w:tabs>
        <w:rPr>
          <w:rFonts w:ascii="Arial" w:hAnsi="Arial" w:cs="Arial"/>
          <w:sz w:val="20"/>
          <w:szCs w:val="20"/>
        </w:rPr>
      </w:pPr>
      <w:r>
        <w:rPr>
          <w:rFonts w:ascii="Arial" w:hAnsi="Arial" w:cs="Arial"/>
          <w:sz w:val="20"/>
          <w:szCs w:val="20"/>
        </w:rPr>
        <w:t xml:space="preserve">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(local)                                              ,             /                   /201</w:t>
      </w:r>
      <w:r w:rsidR="003A5051">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_________________________________________</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Carimbo / Assinatura licitante</w:t>
      </w:r>
    </w:p>
    <w:p w:rsidR="003358F1" w:rsidRPr="009C55B3" w:rsidRDefault="003358F1" w:rsidP="003358F1">
      <w:pPr>
        <w:jc w:val="both"/>
        <w:rPr>
          <w:rFonts w:ascii="Arial" w:hAnsi="Arial" w:cs="Arial"/>
          <w:b/>
          <w:bCs/>
          <w:iCs/>
          <w:color w:val="000000"/>
          <w:sz w:val="20"/>
          <w:szCs w:val="20"/>
        </w:rPr>
      </w:pPr>
    </w:p>
    <w:p w:rsidR="003358F1" w:rsidRPr="009C55B3" w:rsidRDefault="003358F1" w:rsidP="003358F1">
      <w:pPr>
        <w:jc w:val="both"/>
        <w:rPr>
          <w:rFonts w:ascii="Arial" w:hAnsi="Arial" w:cs="Arial"/>
          <w:b/>
          <w:bCs/>
          <w:iCs/>
          <w:color w:val="000000"/>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582D89" w:rsidRPr="009C55B3" w:rsidRDefault="00582D89" w:rsidP="00582D89">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582D89" w:rsidRPr="009C55B3" w:rsidRDefault="00582D89" w:rsidP="00582D89">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582D89" w:rsidRPr="009C55B3" w:rsidRDefault="00582D89" w:rsidP="00582D89">
      <w:pPr>
        <w:jc w:val="center"/>
        <w:rPr>
          <w:rFonts w:ascii="Arial" w:hAnsi="Arial" w:cs="Arial"/>
          <w:b/>
          <w:bCs/>
          <w:color w:val="000000"/>
          <w:sz w:val="20"/>
          <w:szCs w:val="20"/>
        </w:rPr>
      </w:pPr>
    </w:p>
    <w:p w:rsidR="006C06C2" w:rsidRPr="009C55B3" w:rsidRDefault="009C5713" w:rsidP="006C06C2">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995CD0" w:rsidRPr="009C55B3" w:rsidRDefault="006C06C2" w:rsidP="006C06C2">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pStyle w:val="Cabealho"/>
        <w:tabs>
          <w:tab w:val="left" w:pos="-540"/>
        </w:tabs>
        <w:jc w:val="center"/>
        <w:rPr>
          <w:rFonts w:ascii="Arial" w:hAnsi="Arial" w:cs="Arial"/>
          <w:b/>
          <w:bCs/>
          <w:color w:val="000000"/>
          <w:sz w:val="20"/>
          <w:szCs w:val="20"/>
        </w:rPr>
      </w:pPr>
    </w:p>
    <w:p w:rsidR="003358F1" w:rsidRPr="009C55B3" w:rsidRDefault="003358F1" w:rsidP="003358F1">
      <w:pPr>
        <w:pStyle w:val="Cabealho"/>
        <w:tabs>
          <w:tab w:val="left" w:pos="-540"/>
        </w:tabs>
        <w:jc w:val="center"/>
        <w:rPr>
          <w:rFonts w:ascii="Arial" w:hAnsi="Arial" w:cs="Arial"/>
          <w:b/>
          <w:sz w:val="20"/>
          <w:szCs w:val="20"/>
        </w:rPr>
      </w:pPr>
      <w:r w:rsidRPr="009C55B3">
        <w:rPr>
          <w:rFonts w:ascii="Arial" w:hAnsi="Arial" w:cs="Arial"/>
          <w:b/>
          <w:bCs/>
          <w:color w:val="000000"/>
          <w:sz w:val="20"/>
          <w:szCs w:val="20"/>
        </w:rPr>
        <w:t xml:space="preserve">ANEXO IV - </w:t>
      </w:r>
      <w:r w:rsidRPr="009C55B3">
        <w:rPr>
          <w:rFonts w:ascii="Arial" w:hAnsi="Arial" w:cs="Arial"/>
          <w:b/>
          <w:sz w:val="20"/>
          <w:szCs w:val="20"/>
        </w:rPr>
        <w:t>DECLARAÇÃO DE FATO SUPERVENIENTE IMPEDITIVO DA HABILITAÇÃO</w:t>
      </w:r>
    </w:p>
    <w:p w:rsidR="003358F1" w:rsidRPr="009C55B3" w:rsidRDefault="003358F1" w:rsidP="003358F1">
      <w:pPr>
        <w:tabs>
          <w:tab w:val="left" w:pos="-540"/>
          <w:tab w:val="left" w:pos="5961"/>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________________________________________________________________,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       /                                          /201</w:t>
      </w:r>
      <w:r w:rsidR="00A9619A">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Carimbo/assinatura da licitante</w:t>
      </w:r>
    </w:p>
    <w:p w:rsidR="003358F1" w:rsidRPr="009C55B3" w:rsidRDefault="003358F1" w:rsidP="003358F1">
      <w:pPr>
        <w:tabs>
          <w:tab w:val="left" w:pos="-540"/>
        </w:tabs>
        <w:jc w:val="center"/>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lang w:val="pt-PT"/>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032ED9" w:rsidRPr="009C55B3" w:rsidRDefault="00032ED9" w:rsidP="00032ED9">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032ED9" w:rsidRPr="009C55B3" w:rsidRDefault="00032ED9" w:rsidP="00032ED9">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32ED9" w:rsidRPr="009C55B3" w:rsidRDefault="00032ED9" w:rsidP="00032ED9">
      <w:pPr>
        <w:jc w:val="center"/>
        <w:rPr>
          <w:rFonts w:ascii="Arial" w:hAnsi="Arial" w:cs="Arial"/>
          <w:b/>
          <w:bCs/>
          <w:color w:val="000000"/>
          <w:sz w:val="20"/>
          <w:szCs w:val="20"/>
        </w:rPr>
      </w:pPr>
    </w:p>
    <w:p w:rsidR="0031401A" w:rsidRPr="009C55B3" w:rsidRDefault="004C09BA" w:rsidP="0031401A">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D0696D" w:rsidRPr="009C55B3" w:rsidRDefault="0031401A" w:rsidP="0031401A">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keepNext/>
        <w:tabs>
          <w:tab w:val="left" w:pos="-540"/>
        </w:tabs>
        <w:jc w:val="center"/>
        <w:outlineLvl w:val="6"/>
        <w:rPr>
          <w:rFonts w:ascii="Arial" w:hAnsi="Arial" w:cs="Arial"/>
          <w:b/>
          <w:bCs/>
          <w:sz w:val="20"/>
          <w:szCs w:val="20"/>
        </w:rPr>
      </w:pPr>
    </w:p>
    <w:p w:rsidR="003358F1" w:rsidRPr="009C55B3" w:rsidRDefault="003358F1" w:rsidP="003358F1">
      <w:pPr>
        <w:keepNext/>
        <w:tabs>
          <w:tab w:val="left" w:pos="-540"/>
        </w:tabs>
        <w:jc w:val="center"/>
        <w:outlineLvl w:val="6"/>
        <w:rPr>
          <w:rFonts w:ascii="Arial" w:hAnsi="Arial" w:cs="Arial"/>
          <w:b/>
          <w:bCs/>
          <w:sz w:val="20"/>
          <w:szCs w:val="20"/>
          <w:lang w:val="x-none"/>
        </w:rPr>
      </w:pPr>
      <w:r w:rsidRPr="009C55B3">
        <w:rPr>
          <w:rFonts w:ascii="Arial" w:hAnsi="Arial" w:cs="Arial"/>
          <w:b/>
          <w:bCs/>
          <w:sz w:val="20"/>
          <w:szCs w:val="20"/>
          <w:lang w:val="x-none"/>
        </w:rPr>
        <w:t>ANEXO V</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bCs/>
          <w:sz w:val="20"/>
          <w:szCs w:val="20"/>
        </w:rPr>
        <w:t>DECLARAÇÃO DE INEXISTENCIA DE MENOR TRABALHADOR</w:t>
      </w:r>
    </w:p>
    <w:p w:rsidR="003358F1" w:rsidRPr="009C55B3" w:rsidRDefault="003358F1" w:rsidP="003358F1">
      <w:pPr>
        <w:tabs>
          <w:tab w:val="left" w:pos="-540"/>
          <w:tab w:val="left" w:pos="6329"/>
        </w:tabs>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Declaramos</w:t>
      </w:r>
      <w:r w:rsidRPr="009C55B3">
        <w:rPr>
          <w:rFonts w:ascii="Arial" w:hAnsi="Arial" w:cs="Arial"/>
          <w:sz w:val="20"/>
          <w:szCs w:val="20"/>
        </w:rPr>
        <w:t xml:space="preserve"> que</w:t>
      </w:r>
      <w:r w:rsidRPr="009C55B3">
        <w:rPr>
          <w:rFonts w:ascii="Arial" w:hAnsi="Arial" w:cs="Arial"/>
          <w:sz w:val="20"/>
          <w:szCs w:val="20"/>
          <w:lang w:val="x-none"/>
        </w:rPr>
        <w:t xml:space="preserv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sz w:val="20"/>
          <w:szCs w:val="20"/>
          <w:lang w:val="x-none"/>
        </w:rPr>
        <w:t xml:space="preserve">                                               ,            /                                          /201</w:t>
      </w:r>
      <w:r w:rsidR="008D36E7">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Carimbo /assinatura da licitante</w:t>
      </w:r>
    </w:p>
    <w:p w:rsidR="003358F1" w:rsidRPr="009C55B3" w:rsidRDefault="003358F1" w:rsidP="003358F1">
      <w:pPr>
        <w:tabs>
          <w:tab w:val="left" w:pos="-540"/>
        </w:tabs>
        <w:jc w:val="both"/>
        <w:rPr>
          <w:rFonts w:ascii="Arial" w:hAnsi="Arial" w:cs="Arial"/>
          <w:b/>
          <w:bCs/>
          <w:iCs/>
          <w:color w:val="000000"/>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390984" w:rsidRPr="009C55B3" w:rsidRDefault="00390984" w:rsidP="00390984">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390984" w:rsidRPr="009C55B3" w:rsidRDefault="00390984" w:rsidP="00390984">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90984" w:rsidRPr="009C55B3" w:rsidRDefault="00390984" w:rsidP="00390984">
      <w:pPr>
        <w:jc w:val="center"/>
        <w:rPr>
          <w:rFonts w:ascii="Arial" w:hAnsi="Arial" w:cs="Arial"/>
          <w:b/>
          <w:bCs/>
          <w:color w:val="000000"/>
          <w:sz w:val="20"/>
          <w:szCs w:val="20"/>
        </w:rPr>
      </w:pPr>
    </w:p>
    <w:p w:rsidR="000E0F7A" w:rsidRPr="009C55B3" w:rsidRDefault="00CD7182" w:rsidP="000E0F7A">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545C1D" w:rsidRPr="009C55B3" w:rsidRDefault="000E0F7A" w:rsidP="000E0F7A">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keepNext/>
        <w:tabs>
          <w:tab w:val="left" w:pos="-540"/>
        </w:tabs>
        <w:jc w:val="center"/>
        <w:outlineLvl w:val="6"/>
        <w:rPr>
          <w:rFonts w:ascii="Arial" w:hAnsi="Arial" w:cs="Arial"/>
          <w:b/>
          <w:bCs/>
          <w:sz w:val="20"/>
          <w:szCs w:val="20"/>
        </w:rPr>
      </w:pPr>
    </w:p>
    <w:p w:rsidR="003358F1" w:rsidRPr="009C55B3" w:rsidRDefault="003358F1" w:rsidP="003358F1">
      <w:pPr>
        <w:keepNext/>
        <w:tabs>
          <w:tab w:val="left" w:pos="-540"/>
        </w:tabs>
        <w:jc w:val="center"/>
        <w:outlineLvl w:val="6"/>
        <w:rPr>
          <w:rFonts w:ascii="Arial" w:hAnsi="Arial" w:cs="Arial"/>
          <w:b/>
          <w:bCs/>
          <w:sz w:val="20"/>
          <w:szCs w:val="20"/>
          <w:lang w:val="x-none"/>
        </w:rPr>
      </w:pPr>
      <w:r w:rsidRPr="009C55B3">
        <w:rPr>
          <w:rFonts w:ascii="Arial" w:hAnsi="Arial" w:cs="Arial"/>
          <w:b/>
          <w:bCs/>
          <w:sz w:val="20"/>
          <w:szCs w:val="20"/>
          <w:lang w:val="x-none"/>
        </w:rPr>
        <w:t>ANEXO VI</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b/>
          <w:sz w:val="20"/>
          <w:szCs w:val="20"/>
        </w:rPr>
        <w:t>MODELO DE DECLARAÇÃO DE ELABORAÇÃO INDEPENDENTE DE PROPOSTA</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9C55B3">
        <w:rPr>
          <w:rFonts w:ascii="Arial" w:hAnsi="Arial" w:cs="Arial"/>
          <w:b/>
          <w:sz w:val="20"/>
          <w:szCs w:val="20"/>
        </w:rPr>
        <w:t>Pregão Eletrônico SRP ____/201</w:t>
      </w:r>
      <w:r w:rsidR="00B47DC9">
        <w:rPr>
          <w:rFonts w:ascii="Arial" w:hAnsi="Arial" w:cs="Arial"/>
          <w:b/>
          <w:sz w:val="20"/>
          <w:szCs w:val="20"/>
        </w:rPr>
        <w:t>7</w:t>
      </w:r>
      <w:r w:rsidRPr="009C55B3">
        <w:rPr>
          <w:rFonts w:ascii="Arial" w:hAnsi="Arial" w:cs="Arial"/>
          <w:sz w:val="20"/>
          <w:szCs w:val="20"/>
        </w:rPr>
        <w:t>, declara, sob as penas da lei, em especial o art. 299 do Código Penal Brasileiro, que:</w:t>
      </w:r>
    </w:p>
    <w:p w:rsidR="003358F1" w:rsidRPr="009C55B3" w:rsidRDefault="003358F1" w:rsidP="003358F1">
      <w:pPr>
        <w:tabs>
          <w:tab w:val="left" w:pos="-540"/>
        </w:tabs>
        <w:jc w:val="both"/>
        <w:rPr>
          <w:rFonts w:ascii="Arial" w:hAnsi="Arial" w:cs="Arial"/>
          <w:b/>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bCs/>
          <w:sz w:val="20"/>
          <w:szCs w:val="20"/>
          <w:lang w:val="x-none"/>
        </w:rPr>
        <w:t>(local)                                               ,            /                                          /201</w:t>
      </w:r>
      <w:r w:rsidR="001F35EE">
        <w:rPr>
          <w:rFonts w:ascii="Arial" w:hAnsi="Arial" w:cs="Arial"/>
          <w:bCs/>
          <w:sz w:val="20"/>
          <w:szCs w:val="20"/>
        </w:rPr>
        <w:t>7</w:t>
      </w:r>
      <w:r w:rsidRPr="009C55B3">
        <w:rPr>
          <w:rFonts w:ascii="Arial" w:hAnsi="Arial" w:cs="Arial"/>
          <w:bCs/>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3358F1">
      <w:pPr>
        <w:tabs>
          <w:tab w:val="left" w:pos="-540"/>
        </w:tabs>
        <w:jc w:val="both"/>
        <w:rPr>
          <w:rFonts w:ascii="Arial" w:hAnsi="Arial" w:cs="Arial"/>
          <w:b/>
          <w:bCs/>
          <w:iCs/>
          <w:color w:val="000000"/>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r w:rsidRPr="009C55B3">
        <w:rPr>
          <w:rFonts w:ascii="Arial" w:hAnsi="Arial" w:cs="Arial"/>
          <w:b/>
          <w:bCs/>
          <w:iCs/>
          <w:color w:val="000000"/>
          <w:sz w:val="20"/>
          <w:szCs w:val="20"/>
        </w:rPr>
        <w:br w:type="page"/>
      </w:r>
    </w:p>
    <w:p w:rsidR="0009331D" w:rsidRPr="009C55B3" w:rsidRDefault="0009331D" w:rsidP="0009331D">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09331D" w:rsidRPr="009C55B3" w:rsidRDefault="0009331D" w:rsidP="0009331D">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9331D" w:rsidRPr="009C55B3" w:rsidRDefault="0009331D" w:rsidP="0009331D">
      <w:pPr>
        <w:jc w:val="center"/>
        <w:rPr>
          <w:rFonts w:ascii="Arial" w:hAnsi="Arial" w:cs="Arial"/>
          <w:b/>
          <w:bCs/>
          <w:color w:val="000000"/>
          <w:sz w:val="20"/>
          <w:szCs w:val="20"/>
        </w:rPr>
      </w:pPr>
    </w:p>
    <w:p w:rsidR="00EA5287" w:rsidRPr="009C55B3" w:rsidRDefault="005B4246" w:rsidP="00EA5287">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72391F" w:rsidRPr="009C55B3" w:rsidRDefault="00EA5287" w:rsidP="00EA5287">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72391F" w:rsidRDefault="003358F1" w:rsidP="003358F1">
      <w:pPr>
        <w:tabs>
          <w:tab w:val="left" w:pos="-540"/>
          <w:tab w:val="center" w:pos="4252"/>
          <w:tab w:val="right" w:pos="8504"/>
        </w:tabs>
        <w:jc w:val="center"/>
        <w:rPr>
          <w:rFonts w:ascii="Arial" w:hAnsi="Arial" w:cs="Arial"/>
          <w:b/>
          <w:bCs/>
          <w:color w:val="000000"/>
          <w:sz w:val="20"/>
          <w:szCs w:val="20"/>
        </w:rPr>
      </w:pPr>
    </w:p>
    <w:p w:rsidR="003358F1" w:rsidRPr="009C55B3" w:rsidRDefault="003358F1" w:rsidP="003358F1">
      <w:pPr>
        <w:tabs>
          <w:tab w:val="left" w:pos="-540"/>
          <w:tab w:val="center" w:pos="4252"/>
          <w:tab w:val="right" w:pos="8504"/>
        </w:tabs>
        <w:jc w:val="center"/>
        <w:rPr>
          <w:rFonts w:ascii="Arial" w:hAnsi="Arial" w:cs="Arial"/>
          <w:b/>
          <w:bCs/>
          <w:color w:val="000000"/>
          <w:sz w:val="20"/>
          <w:szCs w:val="20"/>
          <w:lang w:val="pt-PT"/>
        </w:rPr>
      </w:pPr>
      <w:r w:rsidRPr="009C55B3">
        <w:rPr>
          <w:rFonts w:ascii="Arial" w:hAnsi="Arial" w:cs="Arial"/>
          <w:b/>
          <w:bCs/>
          <w:color w:val="000000"/>
          <w:sz w:val="20"/>
          <w:szCs w:val="20"/>
          <w:lang w:val="pt-PT"/>
        </w:rPr>
        <w:t>ANEXO VII</w:t>
      </w:r>
    </w:p>
    <w:p w:rsidR="003358F1" w:rsidRPr="009C55B3" w:rsidRDefault="003358F1" w:rsidP="003358F1">
      <w:pPr>
        <w:keepNext/>
        <w:tabs>
          <w:tab w:val="left" w:pos="-540"/>
        </w:tabs>
        <w:jc w:val="center"/>
        <w:outlineLvl w:val="0"/>
        <w:rPr>
          <w:rFonts w:ascii="Arial" w:hAnsi="Arial" w:cs="Arial"/>
          <w:b/>
          <w:bCs/>
          <w:sz w:val="20"/>
          <w:szCs w:val="20"/>
          <w:lang w:val="x-none"/>
        </w:rPr>
      </w:pPr>
      <w:r w:rsidRPr="009C55B3">
        <w:rPr>
          <w:rFonts w:ascii="Arial" w:hAnsi="Arial" w:cs="Arial"/>
          <w:b/>
          <w:bCs/>
          <w:sz w:val="20"/>
          <w:szCs w:val="20"/>
          <w:lang w:val="x-none"/>
        </w:rPr>
        <w:t>DECLARAÇÃO DE CIÊNCIA DE ATA DE REGISTRO DE PREÇOS</w:t>
      </w:r>
    </w:p>
    <w:p w:rsidR="003358F1" w:rsidRPr="009C55B3" w:rsidRDefault="003358F1" w:rsidP="003358F1">
      <w:pPr>
        <w:tabs>
          <w:tab w:val="left" w:pos="-540"/>
          <w:tab w:val="left" w:pos="5626"/>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center"/>
        <w:rPr>
          <w:rFonts w:ascii="Arial" w:hAnsi="Arial" w:cs="Arial"/>
          <w:sz w:val="20"/>
          <w:szCs w:val="20"/>
          <w:lang w:eastAsia="en-US"/>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9C55B3">
        <w:rPr>
          <w:rFonts w:ascii="Arial" w:hAnsi="Arial" w:cs="Arial"/>
          <w:b/>
          <w:sz w:val="20"/>
          <w:szCs w:val="20"/>
        </w:rPr>
        <w:t>Pregão Eletrônico SRP __/201</w:t>
      </w:r>
      <w:r w:rsidR="00A24586">
        <w:rPr>
          <w:rFonts w:ascii="Arial" w:hAnsi="Arial" w:cs="Arial"/>
          <w:b/>
          <w:sz w:val="20"/>
          <w:szCs w:val="20"/>
        </w:rPr>
        <w:t>7</w:t>
      </w:r>
      <w:r w:rsidRPr="009C55B3">
        <w:rPr>
          <w:rFonts w:ascii="Arial" w:hAnsi="Arial" w:cs="Arial"/>
          <w:sz w:val="20"/>
          <w:szCs w:val="20"/>
        </w:rPr>
        <w:t>, declara, sob as penas da lei, nos termos do Decreto 3931/2001 e do art. 299 do Código Penal Brasileiro, que:</w:t>
      </w:r>
    </w:p>
    <w:p w:rsidR="003358F1" w:rsidRPr="009C55B3" w:rsidRDefault="003358F1" w:rsidP="003358F1">
      <w:pPr>
        <w:tabs>
          <w:tab w:val="left" w:pos="-540"/>
        </w:tabs>
        <w:jc w:val="both"/>
        <w:rPr>
          <w:rFonts w:ascii="Arial" w:hAnsi="Arial" w:cs="Arial"/>
          <w:b/>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tem total ciência e conhecimento que esta licitação se trata de Sistema de Registro de Preços;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que tem conhecimento de que os preços por ele fornecidos e posteriormente registrados nesta Ata ficarão válidos para o Órgão por um período de 12 meses;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tem ciência do artigo 7º do Decreto 3931/2001: “A existência de preços registrados </w:t>
      </w:r>
      <w:r w:rsidRPr="009C55B3">
        <w:rPr>
          <w:rFonts w:ascii="Arial" w:hAnsi="Arial" w:cs="Arial"/>
          <w:b/>
          <w:sz w:val="20"/>
          <w:szCs w:val="20"/>
        </w:rPr>
        <w:t>não obriga a Administração a firmar as contratações que deles poderão advir</w:t>
      </w:r>
      <w:r w:rsidRPr="009C55B3">
        <w:rPr>
          <w:rFonts w:ascii="Arial" w:hAnsi="Arial" w:cs="Arial"/>
          <w:sz w:val="20"/>
          <w:szCs w:val="20"/>
        </w:rPr>
        <w:t>, facultando-se a realização de licitação específica para a aquisição pretendida, sendo assegurada ao beneficiário do registro a preferência de fornecimento em igualdade de condições”.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tem conhecimento total do conteúdo da Minuta da Ata de Registro de Preços anexa ao Edital e total concordância com seus termos.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bCs/>
          <w:sz w:val="20"/>
          <w:szCs w:val="20"/>
          <w:lang w:val="x-none"/>
        </w:rPr>
        <w:t>(local)             ,            /                                          /201</w:t>
      </w:r>
      <w:r w:rsidR="0050529D">
        <w:rPr>
          <w:rFonts w:ascii="Arial" w:hAnsi="Arial" w:cs="Arial"/>
          <w:bCs/>
          <w:sz w:val="20"/>
          <w:szCs w:val="20"/>
        </w:rPr>
        <w:t>7</w:t>
      </w:r>
      <w:r w:rsidRPr="009C55B3">
        <w:rPr>
          <w:rFonts w:ascii="Arial" w:hAnsi="Arial" w:cs="Arial"/>
          <w:bCs/>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9130C6" w:rsidRPr="009C55B3" w:rsidRDefault="009130C6" w:rsidP="009130C6">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9130C6" w:rsidRPr="009C55B3" w:rsidRDefault="009130C6" w:rsidP="009130C6">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130C6" w:rsidRPr="009C55B3" w:rsidRDefault="009130C6" w:rsidP="009130C6">
      <w:pPr>
        <w:jc w:val="center"/>
        <w:rPr>
          <w:rFonts w:ascii="Arial" w:hAnsi="Arial" w:cs="Arial"/>
          <w:b/>
          <w:bCs/>
          <w:color w:val="000000"/>
          <w:sz w:val="20"/>
          <w:szCs w:val="20"/>
        </w:rPr>
      </w:pPr>
    </w:p>
    <w:p w:rsidR="007B50BD" w:rsidRPr="009C55B3" w:rsidRDefault="00E97585" w:rsidP="007B50BD">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4D5EE9" w:rsidRPr="009C55B3" w:rsidRDefault="007B5CFD" w:rsidP="007B50BD">
      <w:pPr>
        <w:jc w:val="center"/>
        <w:rPr>
          <w:rFonts w:ascii="Arial" w:hAnsi="Arial" w:cs="Arial"/>
          <w:b/>
          <w:bCs/>
          <w:color w:val="000000"/>
          <w:sz w:val="20"/>
          <w:szCs w:val="20"/>
        </w:rPr>
      </w:pPr>
      <w:r>
        <w:rPr>
          <w:rFonts w:ascii="Arial" w:hAnsi="Arial" w:cs="Arial"/>
          <w:b/>
          <w:bCs/>
          <w:color w:val="000000"/>
          <w:sz w:val="20"/>
          <w:szCs w:val="20"/>
        </w:rPr>
        <w:t>Processo Administrativo n</w:t>
      </w:r>
      <w:r w:rsidR="007B50BD" w:rsidRPr="009C55B3">
        <w:rPr>
          <w:rFonts w:ascii="Arial" w:hAnsi="Arial" w:cs="Arial"/>
          <w:b/>
          <w:bCs/>
          <w:color w:val="000000"/>
          <w:sz w:val="20"/>
          <w:szCs w:val="20"/>
        </w:rPr>
        <w:t>° 23446.00</w:t>
      </w:r>
      <w:r w:rsidR="007B50BD">
        <w:rPr>
          <w:rFonts w:ascii="Arial" w:hAnsi="Arial" w:cs="Arial"/>
          <w:b/>
          <w:bCs/>
          <w:color w:val="000000"/>
          <w:sz w:val="20"/>
          <w:szCs w:val="20"/>
        </w:rPr>
        <w:t>1057</w:t>
      </w:r>
      <w:r w:rsidR="007B50BD" w:rsidRPr="009C55B3">
        <w:rPr>
          <w:rFonts w:ascii="Arial" w:hAnsi="Arial" w:cs="Arial"/>
          <w:b/>
          <w:bCs/>
          <w:color w:val="000000"/>
          <w:sz w:val="20"/>
          <w:szCs w:val="20"/>
        </w:rPr>
        <w:t>/201</w:t>
      </w:r>
      <w:r w:rsidR="007B50BD">
        <w:rPr>
          <w:rFonts w:ascii="Arial" w:hAnsi="Arial" w:cs="Arial"/>
          <w:b/>
          <w:bCs/>
          <w:color w:val="000000"/>
          <w:sz w:val="20"/>
          <w:szCs w:val="20"/>
        </w:rPr>
        <w:t>6</w:t>
      </w:r>
      <w:r w:rsidR="007B50BD" w:rsidRPr="009C55B3">
        <w:rPr>
          <w:rFonts w:ascii="Arial" w:hAnsi="Arial" w:cs="Arial"/>
          <w:b/>
          <w:bCs/>
          <w:color w:val="000000"/>
          <w:sz w:val="20"/>
          <w:szCs w:val="20"/>
        </w:rPr>
        <w:t>-</w:t>
      </w:r>
      <w:r w:rsidR="007B50BD">
        <w:rPr>
          <w:rFonts w:ascii="Arial" w:hAnsi="Arial" w:cs="Arial"/>
          <w:b/>
          <w:bCs/>
          <w:color w:val="000000"/>
          <w:sz w:val="20"/>
          <w:szCs w:val="20"/>
        </w:rPr>
        <w:t>68</w:t>
      </w:r>
    </w:p>
    <w:p w:rsidR="003358F1" w:rsidRPr="009C55B3" w:rsidRDefault="003358F1" w:rsidP="003358F1">
      <w:pPr>
        <w:keepNext/>
        <w:tabs>
          <w:tab w:val="left" w:pos="-540"/>
        </w:tabs>
        <w:jc w:val="center"/>
        <w:outlineLvl w:val="7"/>
        <w:rPr>
          <w:rFonts w:ascii="Arial" w:hAnsi="Arial" w:cs="Arial"/>
          <w:b/>
          <w:bCs/>
          <w:sz w:val="20"/>
          <w:szCs w:val="20"/>
        </w:rPr>
      </w:pPr>
    </w:p>
    <w:p w:rsidR="003358F1" w:rsidRPr="009C55B3" w:rsidRDefault="003358F1" w:rsidP="003358F1">
      <w:pPr>
        <w:keepNext/>
        <w:tabs>
          <w:tab w:val="left" w:pos="-540"/>
        </w:tabs>
        <w:jc w:val="center"/>
        <w:outlineLvl w:val="7"/>
        <w:rPr>
          <w:rFonts w:ascii="Arial" w:hAnsi="Arial" w:cs="Arial"/>
          <w:b/>
          <w:bCs/>
          <w:sz w:val="20"/>
          <w:szCs w:val="20"/>
          <w:lang w:val="x-none"/>
        </w:rPr>
      </w:pPr>
      <w:r w:rsidRPr="009C55B3">
        <w:rPr>
          <w:rFonts w:ascii="Arial" w:hAnsi="Arial" w:cs="Arial"/>
          <w:b/>
          <w:bCs/>
          <w:sz w:val="20"/>
          <w:szCs w:val="20"/>
          <w:lang w:val="x-none"/>
        </w:rPr>
        <w:t>ANEXO VIII - ATA PARA REGISTRO DE PREÇOS N°      /     - MINUTA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t xml:space="preserve">Pelo presente instrumento particular a </w:t>
      </w:r>
      <w:r w:rsidRPr="009C55B3">
        <w:rPr>
          <w:rFonts w:ascii="Arial" w:hAnsi="Arial" w:cs="Arial"/>
          <w:b/>
          <w:bCs/>
          <w:sz w:val="20"/>
          <w:szCs w:val="20"/>
        </w:rPr>
        <w:t>FUNDAÇÃO UNIVERSIDADE FEDERAL DE MATO GROSSO DO SUL</w:t>
      </w:r>
      <w:r w:rsidRPr="009C55B3">
        <w:rPr>
          <w:rFonts w:ascii="Arial" w:hAnsi="Arial" w:cs="Arial"/>
          <w:sz w:val="20"/>
          <w:szCs w:val="20"/>
        </w:rPr>
        <w:t xml:space="preserve">, instituída nos termos da Lei 6.674, de 05 de julho de 1979, inscrita no CNPJ/MF sob o número 15.461.510/0001-33, com sede e foro nesta Capital, representada pelo seu Pró-Reitor de Administração, </w:t>
      </w:r>
      <w:r w:rsidR="0090139B">
        <w:rPr>
          <w:rFonts w:ascii="Arial" w:hAnsi="Arial" w:cs="Arial"/>
          <w:sz w:val="20"/>
          <w:szCs w:val="20"/>
        </w:rPr>
        <w:t>Cláudio César da Silva</w:t>
      </w:r>
      <w:r w:rsidRPr="009C55B3">
        <w:rPr>
          <w:rFonts w:ascii="Arial" w:hAnsi="Arial" w:cs="Arial"/>
          <w:sz w:val="20"/>
          <w:szCs w:val="20"/>
        </w:rPr>
        <w:t>, conforme delegação de a</w:t>
      </w:r>
      <w:r w:rsidR="00A61F25">
        <w:rPr>
          <w:rFonts w:ascii="Arial" w:hAnsi="Arial" w:cs="Arial"/>
          <w:sz w:val="20"/>
          <w:szCs w:val="20"/>
        </w:rPr>
        <w:t>tribuição objeto da Portaria n</w:t>
      </w:r>
      <w:r w:rsidRPr="009C55B3">
        <w:rPr>
          <w:rFonts w:ascii="Arial" w:hAnsi="Arial" w:cs="Arial"/>
          <w:sz w:val="20"/>
          <w:szCs w:val="20"/>
        </w:rPr>
        <w:t xml:space="preserve">º </w:t>
      </w:r>
      <w:r w:rsidR="00A61F25">
        <w:rPr>
          <w:rFonts w:ascii="Arial" w:hAnsi="Arial" w:cs="Arial"/>
          <w:sz w:val="20"/>
          <w:szCs w:val="20"/>
        </w:rPr>
        <w:t>952</w:t>
      </w:r>
      <w:r w:rsidRPr="009C55B3">
        <w:rPr>
          <w:rFonts w:ascii="Arial" w:hAnsi="Arial" w:cs="Arial"/>
          <w:sz w:val="20"/>
          <w:szCs w:val="20"/>
        </w:rPr>
        <w:t xml:space="preserve">, de </w:t>
      </w:r>
      <w:r w:rsidR="00A61F25">
        <w:rPr>
          <w:rFonts w:ascii="Arial" w:hAnsi="Arial" w:cs="Arial"/>
          <w:sz w:val="20"/>
          <w:szCs w:val="20"/>
        </w:rPr>
        <w:t>08 de novembro de 2016</w:t>
      </w:r>
      <w:r w:rsidRPr="009C55B3">
        <w:rPr>
          <w:rFonts w:ascii="Arial" w:hAnsi="Arial" w:cs="Arial"/>
          <w:sz w:val="20"/>
          <w:szCs w:val="20"/>
        </w:rPr>
        <w:t>, em virtude de deliberação, publicada no Diário Oficial da União de ________, às fls. ________, em face da classificação das propostas apresentadas no Pregão Eletrônico para o Sistema de Registro de Preços n°___/201</w:t>
      </w:r>
      <w:r w:rsidR="00AE18CE">
        <w:rPr>
          <w:rFonts w:ascii="Arial" w:hAnsi="Arial" w:cs="Arial"/>
          <w:sz w:val="20"/>
          <w:szCs w:val="20"/>
        </w:rPr>
        <w:t>7</w:t>
      </w:r>
      <w:r w:rsidRPr="009C55B3">
        <w:rPr>
          <w:rFonts w:ascii="Arial" w:hAnsi="Arial" w:cs="Arial"/>
          <w:sz w:val="20"/>
          <w:szCs w:val="20"/>
        </w:rPr>
        <w:t>, o</w:t>
      </w:r>
      <w:r w:rsidR="00303C3E">
        <w:rPr>
          <w:rFonts w:ascii="Arial" w:hAnsi="Arial" w:cs="Arial"/>
          <w:sz w:val="20"/>
          <w:szCs w:val="20"/>
        </w:rPr>
        <w:t>bjeto do Processo Licitatório n</w:t>
      </w:r>
      <w:r w:rsidRPr="009C55B3">
        <w:rPr>
          <w:rFonts w:ascii="Arial" w:hAnsi="Arial" w:cs="Arial"/>
          <w:sz w:val="20"/>
          <w:szCs w:val="20"/>
        </w:rPr>
        <w:t xml:space="preserve">º </w:t>
      </w:r>
      <w:r w:rsidR="007B5CFD" w:rsidRPr="009C55B3">
        <w:rPr>
          <w:rFonts w:ascii="Arial" w:hAnsi="Arial" w:cs="Arial"/>
          <w:b/>
          <w:bCs/>
          <w:color w:val="000000"/>
          <w:sz w:val="20"/>
          <w:szCs w:val="20"/>
        </w:rPr>
        <w:t>23446.00</w:t>
      </w:r>
      <w:r w:rsidR="007B5CFD">
        <w:rPr>
          <w:rFonts w:ascii="Arial" w:hAnsi="Arial" w:cs="Arial"/>
          <w:b/>
          <w:bCs/>
          <w:color w:val="000000"/>
          <w:sz w:val="20"/>
          <w:szCs w:val="20"/>
        </w:rPr>
        <w:t>1057</w:t>
      </w:r>
      <w:r w:rsidR="007B5CFD" w:rsidRPr="009C55B3">
        <w:rPr>
          <w:rFonts w:ascii="Arial" w:hAnsi="Arial" w:cs="Arial"/>
          <w:b/>
          <w:bCs/>
          <w:color w:val="000000"/>
          <w:sz w:val="20"/>
          <w:szCs w:val="20"/>
        </w:rPr>
        <w:t>/201</w:t>
      </w:r>
      <w:r w:rsidR="007B5CFD">
        <w:rPr>
          <w:rFonts w:ascii="Arial" w:hAnsi="Arial" w:cs="Arial"/>
          <w:b/>
          <w:bCs/>
          <w:color w:val="000000"/>
          <w:sz w:val="20"/>
          <w:szCs w:val="20"/>
        </w:rPr>
        <w:t>6</w:t>
      </w:r>
      <w:r w:rsidR="007B5CFD" w:rsidRPr="009C55B3">
        <w:rPr>
          <w:rFonts w:ascii="Arial" w:hAnsi="Arial" w:cs="Arial"/>
          <w:b/>
          <w:bCs/>
          <w:color w:val="000000"/>
          <w:sz w:val="20"/>
          <w:szCs w:val="20"/>
        </w:rPr>
        <w:t>-</w:t>
      </w:r>
      <w:r w:rsidR="007B5CFD">
        <w:rPr>
          <w:rFonts w:ascii="Arial" w:hAnsi="Arial" w:cs="Arial"/>
          <w:b/>
          <w:bCs/>
          <w:color w:val="000000"/>
          <w:sz w:val="20"/>
          <w:szCs w:val="20"/>
        </w:rPr>
        <w:t>68</w:t>
      </w:r>
      <w:r w:rsidRPr="009C55B3">
        <w:rPr>
          <w:rFonts w:ascii="Arial" w:hAnsi="Arial" w:cs="Arial"/>
          <w:sz w:val="20"/>
          <w:szCs w:val="20"/>
        </w:rPr>
        <w:t>, homologada pelo Ordenador de Despesas da UFMS às fls._________________,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3358F1" w:rsidRPr="009C55B3" w:rsidRDefault="003358F1" w:rsidP="003358F1">
      <w:pPr>
        <w:tabs>
          <w:tab w:val="left" w:pos="-540"/>
        </w:tabs>
        <w:jc w:val="both"/>
        <w:rPr>
          <w:rFonts w:ascii="Arial" w:hAnsi="Arial" w:cs="Arial"/>
          <w:b/>
          <w:bCs/>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Empresa: _______, com sede à ____________, cidade _______, representada neste ato, por seu ______ Sr(a). ________, portador da RG nr. ____ e CPF __;</w:t>
      </w:r>
    </w:p>
    <w:p w:rsidR="003358F1" w:rsidRPr="009C55B3" w:rsidRDefault="003358F1" w:rsidP="003358F1">
      <w:pPr>
        <w:tabs>
          <w:tab w:val="left" w:pos="-540"/>
        </w:tabs>
        <w:jc w:val="both"/>
        <w:rPr>
          <w:rFonts w:ascii="Arial" w:hAnsi="Arial" w:cs="Arial"/>
          <w:b/>
          <w:bCs/>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PRIMEIRA - DO OBJETO</w:t>
      </w:r>
    </w:p>
    <w:p w:rsidR="003358F1" w:rsidRPr="009C55B3" w:rsidRDefault="003358F1" w:rsidP="003358F1">
      <w:pPr>
        <w:pStyle w:val="PargrafodaLista"/>
        <w:numPr>
          <w:ilvl w:val="1"/>
          <w:numId w:val="17"/>
        </w:numPr>
        <w:tabs>
          <w:tab w:val="left" w:pos="-540"/>
        </w:tabs>
        <w:ind w:left="0" w:firstLine="0"/>
        <w:jc w:val="both"/>
        <w:rPr>
          <w:rFonts w:ascii="Arial" w:hAnsi="Arial" w:cs="Arial"/>
          <w:sz w:val="20"/>
          <w:szCs w:val="20"/>
        </w:rPr>
      </w:pPr>
      <w:r w:rsidRPr="009C55B3">
        <w:rPr>
          <w:rFonts w:ascii="Arial" w:hAnsi="Arial" w:cs="Arial"/>
          <w:sz w:val="20"/>
          <w:szCs w:val="20"/>
        </w:rPr>
        <w:t xml:space="preserve">A presente Ata tem como objeto </w:t>
      </w:r>
      <w:r w:rsidRPr="009C55B3">
        <w:rPr>
          <w:rFonts w:ascii="Arial" w:hAnsi="Arial" w:cs="Arial"/>
          <w:b/>
          <w:color w:val="000000"/>
          <w:sz w:val="20"/>
          <w:szCs w:val="20"/>
        </w:rPr>
        <w:t xml:space="preserve">aquisição de </w:t>
      </w:r>
      <w:r w:rsidR="00413ADD">
        <w:rPr>
          <w:rFonts w:ascii="Arial" w:hAnsi="Arial" w:cs="Arial"/>
          <w:b/>
          <w:sz w:val="20"/>
          <w:szCs w:val="20"/>
        </w:rPr>
        <w:t>Produtos e Medicamentos Veterinários</w:t>
      </w:r>
      <w:r w:rsidRPr="009C55B3">
        <w:rPr>
          <w:rFonts w:ascii="Arial" w:hAnsi="Arial" w:cs="Arial"/>
          <w:b/>
          <w:color w:val="000000"/>
          <w:sz w:val="20"/>
          <w:szCs w:val="20"/>
        </w:rPr>
        <w:t xml:space="preserve">, </w:t>
      </w:r>
      <w:r w:rsidRPr="009C55B3">
        <w:rPr>
          <w:rFonts w:ascii="Arial" w:hAnsi="Arial" w:cs="Arial"/>
          <w:color w:val="000000"/>
          <w:sz w:val="20"/>
          <w:szCs w:val="20"/>
        </w:rPr>
        <w:t>es</w:t>
      </w:r>
      <w:r w:rsidRPr="009C55B3">
        <w:rPr>
          <w:rFonts w:ascii="Arial" w:hAnsi="Arial" w:cs="Arial"/>
          <w:sz w:val="20"/>
          <w:szCs w:val="20"/>
        </w:rPr>
        <w:t xml:space="preserve">pecificado na Cláusula Quarta, decorrente do Processo nº </w:t>
      </w:r>
      <w:r w:rsidR="00F9794C" w:rsidRPr="009C55B3">
        <w:rPr>
          <w:rFonts w:ascii="Arial" w:hAnsi="Arial" w:cs="Arial"/>
          <w:b/>
          <w:bCs/>
          <w:color w:val="000000"/>
          <w:sz w:val="20"/>
          <w:szCs w:val="20"/>
        </w:rPr>
        <w:t>23446.00</w:t>
      </w:r>
      <w:r w:rsidR="00F9794C">
        <w:rPr>
          <w:rFonts w:ascii="Arial" w:hAnsi="Arial" w:cs="Arial"/>
          <w:b/>
          <w:bCs/>
          <w:color w:val="000000"/>
          <w:sz w:val="20"/>
          <w:szCs w:val="20"/>
        </w:rPr>
        <w:t>1057</w:t>
      </w:r>
      <w:r w:rsidR="00F9794C" w:rsidRPr="009C55B3">
        <w:rPr>
          <w:rFonts w:ascii="Arial" w:hAnsi="Arial" w:cs="Arial"/>
          <w:b/>
          <w:bCs/>
          <w:color w:val="000000"/>
          <w:sz w:val="20"/>
          <w:szCs w:val="20"/>
        </w:rPr>
        <w:t>/201</w:t>
      </w:r>
      <w:r w:rsidR="00F9794C">
        <w:rPr>
          <w:rFonts w:ascii="Arial" w:hAnsi="Arial" w:cs="Arial"/>
          <w:b/>
          <w:bCs/>
          <w:color w:val="000000"/>
          <w:sz w:val="20"/>
          <w:szCs w:val="20"/>
        </w:rPr>
        <w:t>6</w:t>
      </w:r>
      <w:r w:rsidR="00F9794C" w:rsidRPr="009C55B3">
        <w:rPr>
          <w:rFonts w:ascii="Arial" w:hAnsi="Arial" w:cs="Arial"/>
          <w:b/>
          <w:bCs/>
          <w:color w:val="000000"/>
          <w:sz w:val="20"/>
          <w:szCs w:val="20"/>
        </w:rPr>
        <w:t>-</w:t>
      </w:r>
      <w:r w:rsidR="00F9794C">
        <w:rPr>
          <w:rFonts w:ascii="Arial" w:hAnsi="Arial" w:cs="Arial"/>
          <w:b/>
          <w:bCs/>
          <w:color w:val="000000"/>
          <w:sz w:val="20"/>
          <w:szCs w:val="20"/>
        </w:rPr>
        <w:t>68</w:t>
      </w:r>
      <w:r w:rsidRPr="009C55B3">
        <w:rPr>
          <w:rFonts w:ascii="Arial" w:hAnsi="Arial" w:cs="Arial"/>
          <w:sz w:val="20"/>
          <w:szCs w:val="20"/>
        </w:rPr>
        <w:t>– Pregão Eletrônico para Sistema de Registro de Preços n.  ___/201</w:t>
      </w:r>
      <w:r w:rsidR="00875B1C">
        <w:rPr>
          <w:rFonts w:ascii="Arial" w:hAnsi="Arial" w:cs="Arial"/>
          <w:sz w:val="20"/>
          <w:szCs w:val="20"/>
        </w:rPr>
        <w:t>7</w:t>
      </w:r>
      <w:r w:rsidRPr="009C55B3">
        <w:rPr>
          <w:rFonts w:ascii="Arial" w:hAnsi="Arial" w:cs="Arial"/>
          <w:sz w:val="20"/>
          <w:szCs w:val="20"/>
        </w:rPr>
        <w:t>, do qual este é integrante.</w:t>
      </w:r>
    </w:p>
    <w:p w:rsidR="003358F1" w:rsidRPr="009C55B3" w:rsidRDefault="003358F1" w:rsidP="003358F1">
      <w:pPr>
        <w:pStyle w:val="PargrafodaLista"/>
        <w:tabs>
          <w:tab w:val="left" w:pos="-540"/>
        </w:tabs>
        <w:ind w:left="0"/>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sz w:val="20"/>
          <w:szCs w:val="20"/>
        </w:rPr>
      </w:pPr>
      <w:r w:rsidRPr="009C55B3">
        <w:rPr>
          <w:rFonts w:ascii="Arial" w:hAnsi="Arial" w:cs="Arial"/>
          <w:b/>
          <w:bCs/>
          <w:sz w:val="20"/>
          <w:szCs w:val="20"/>
        </w:rPr>
        <w:t xml:space="preserve">CLÁUSULA SEGUNDA </w:t>
      </w:r>
      <w:r w:rsidRPr="009C55B3">
        <w:rPr>
          <w:rFonts w:ascii="Arial" w:hAnsi="Arial" w:cs="Arial"/>
          <w:sz w:val="20"/>
          <w:szCs w:val="20"/>
        </w:rPr>
        <w:t xml:space="preserve">- </w:t>
      </w:r>
      <w:r w:rsidRPr="009C55B3">
        <w:rPr>
          <w:rFonts w:ascii="Arial" w:hAnsi="Arial" w:cs="Arial"/>
          <w:b/>
          <w:bCs/>
          <w:sz w:val="20"/>
          <w:szCs w:val="20"/>
        </w:rPr>
        <w:t>DA VALIDADE</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2.1 – A presente Ata de Registro de Preços terá vigência a partir da data de sua assinatura, pelo período de doze meses, tendo validade e eficácia após a publicação de seu extrato no Diário Oficial da União.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TERCEIRA – DA UTILIZAÇÃO DA ATA DE REGISTRO DE PREÇOS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3.1 – A presente Ata de Registro de Preços será utilizada pela Fundação Universidade Federal de Mato Grosso do Sul / UFMS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QUARTA – DO PREÇO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4.1- Os preços ofertados pela(s) empresa(s) signatária(s) da presente Ata de Registro de Preços, de acordo com as respectivas classificações no Pregão Eletrônico – SRP ____/201</w:t>
      </w:r>
      <w:r w:rsidR="00951323">
        <w:rPr>
          <w:rFonts w:ascii="Arial" w:hAnsi="Arial" w:cs="Arial"/>
          <w:sz w:val="20"/>
          <w:szCs w:val="20"/>
        </w:rPr>
        <w:t>7</w:t>
      </w:r>
      <w:r w:rsidRPr="009C55B3">
        <w:rPr>
          <w:rFonts w:ascii="Arial" w:hAnsi="Arial" w:cs="Arial"/>
          <w:sz w:val="20"/>
          <w:szCs w:val="20"/>
        </w:rPr>
        <w:t>, são os seguintes:</w:t>
      </w:r>
    </w:p>
    <w:p w:rsidR="003358F1" w:rsidRPr="009C55B3" w:rsidRDefault="003358F1" w:rsidP="003358F1">
      <w:pPr>
        <w:tabs>
          <w:tab w:val="left" w:pos="-540"/>
        </w:tabs>
        <w:jc w:val="both"/>
        <w:rPr>
          <w:rFonts w:ascii="Arial" w:hAnsi="Arial" w:cs="Arial"/>
          <w:sz w:val="20"/>
          <w:szCs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417"/>
        <w:gridCol w:w="1268"/>
        <w:gridCol w:w="1699"/>
      </w:tblGrid>
      <w:tr w:rsidR="003358F1" w:rsidRPr="009C55B3" w:rsidTr="00F96C82">
        <w:tc>
          <w:tcPr>
            <w:tcW w:w="1348" w:type="dxa"/>
          </w:tcPr>
          <w:p w:rsidR="003358F1" w:rsidRPr="009C55B3" w:rsidRDefault="003358F1" w:rsidP="009A488D">
            <w:pPr>
              <w:tabs>
                <w:tab w:val="left" w:pos="0"/>
              </w:tabs>
              <w:jc w:val="both"/>
              <w:rPr>
                <w:rFonts w:ascii="Arial" w:hAnsi="Arial" w:cs="Arial"/>
                <w:sz w:val="20"/>
                <w:szCs w:val="20"/>
              </w:rPr>
            </w:pPr>
            <w:r w:rsidRPr="009C55B3">
              <w:rPr>
                <w:rFonts w:ascii="Arial" w:hAnsi="Arial" w:cs="Arial"/>
                <w:sz w:val="20"/>
                <w:szCs w:val="20"/>
              </w:rPr>
              <w:t>Item</w:t>
            </w:r>
          </w:p>
        </w:tc>
        <w:tc>
          <w:tcPr>
            <w:tcW w:w="2213"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 xml:space="preserve">Descrição </w:t>
            </w:r>
          </w:p>
        </w:tc>
        <w:tc>
          <w:tcPr>
            <w:tcW w:w="1436"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Unid.</w:t>
            </w:r>
          </w:p>
        </w:tc>
        <w:tc>
          <w:tcPr>
            <w:tcW w:w="1417"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Quant.</w:t>
            </w:r>
          </w:p>
        </w:tc>
        <w:tc>
          <w:tcPr>
            <w:tcW w:w="1268"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Valor Unit.</w:t>
            </w:r>
          </w:p>
        </w:tc>
        <w:tc>
          <w:tcPr>
            <w:tcW w:w="1699"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Total</w:t>
            </w:r>
          </w:p>
        </w:tc>
      </w:tr>
      <w:tr w:rsidR="003358F1" w:rsidRPr="009C55B3" w:rsidTr="00F96C82">
        <w:tc>
          <w:tcPr>
            <w:tcW w:w="1348" w:type="dxa"/>
          </w:tcPr>
          <w:p w:rsidR="003358F1" w:rsidRPr="009C55B3" w:rsidRDefault="003358F1" w:rsidP="009A488D">
            <w:pPr>
              <w:tabs>
                <w:tab w:val="left" w:pos="0"/>
              </w:tabs>
              <w:jc w:val="both"/>
              <w:rPr>
                <w:rFonts w:ascii="Arial" w:hAnsi="Arial" w:cs="Arial"/>
                <w:sz w:val="20"/>
                <w:szCs w:val="20"/>
              </w:rPr>
            </w:pPr>
          </w:p>
        </w:tc>
        <w:tc>
          <w:tcPr>
            <w:tcW w:w="2213" w:type="dxa"/>
          </w:tcPr>
          <w:p w:rsidR="003358F1" w:rsidRPr="009C55B3" w:rsidRDefault="003358F1" w:rsidP="009A488D">
            <w:pPr>
              <w:tabs>
                <w:tab w:val="left" w:pos="-540"/>
              </w:tabs>
              <w:jc w:val="both"/>
              <w:rPr>
                <w:rFonts w:ascii="Arial" w:hAnsi="Arial" w:cs="Arial"/>
                <w:sz w:val="20"/>
                <w:szCs w:val="20"/>
              </w:rPr>
            </w:pPr>
          </w:p>
        </w:tc>
        <w:tc>
          <w:tcPr>
            <w:tcW w:w="1436" w:type="dxa"/>
          </w:tcPr>
          <w:p w:rsidR="003358F1" w:rsidRPr="009C55B3" w:rsidRDefault="003358F1" w:rsidP="009A488D">
            <w:pPr>
              <w:tabs>
                <w:tab w:val="left" w:pos="-540"/>
              </w:tabs>
              <w:jc w:val="both"/>
              <w:rPr>
                <w:rFonts w:ascii="Arial" w:hAnsi="Arial" w:cs="Arial"/>
                <w:sz w:val="20"/>
                <w:szCs w:val="20"/>
              </w:rPr>
            </w:pPr>
          </w:p>
        </w:tc>
        <w:tc>
          <w:tcPr>
            <w:tcW w:w="1417" w:type="dxa"/>
          </w:tcPr>
          <w:p w:rsidR="003358F1" w:rsidRPr="009C55B3" w:rsidRDefault="003358F1" w:rsidP="009A488D">
            <w:pPr>
              <w:tabs>
                <w:tab w:val="left" w:pos="-540"/>
              </w:tabs>
              <w:jc w:val="both"/>
              <w:rPr>
                <w:rFonts w:ascii="Arial" w:hAnsi="Arial" w:cs="Arial"/>
                <w:sz w:val="20"/>
                <w:szCs w:val="20"/>
              </w:rPr>
            </w:pPr>
          </w:p>
        </w:tc>
        <w:tc>
          <w:tcPr>
            <w:tcW w:w="1268" w:type="dxa"/>
          </w:tcPr>
          <w:p w:rsidR="003358F1" w:rsidRPr="009C55B3" w:rsidRDefault="003358F1" w:rsidP="009A488D">
            <w:pPr>
              <w:tabs>
                <w:tab w:val="left" w:pos="-540"/>
              </w:tabs>
              <w:jc w:val="both"/>
              <w:rPr>
                <w:rFonts w:ascii="Arial" w:hAnsi="Arial" w:cs="Arial"/>
                <w:sz w:val="20"/>
                <w:szCs w:val="20"/>
              </w:rPr>
            </w:pPr>
          </w:p>
        </w:tc>
        <w:tc>
          <w:tcPr>
            <w:tcW w:w="1699" w:type="dxa"/>
          </w:tcPr>
          <w:p w:rsidR="003358F1" w:rsidRPr="009C55B3" w:rsidRDefault="003358F1" w:rsidP="009A488D">
            <w:pPr>
              <w:tabs>
                <w:tab w:val="left" w:pos="-540"/>
              </w:tabs>
              <w:jc w:val="both"/>
              <w:rPr>
                <w:rFonts w:ascii="Arial" w:hAnsi="Arial" w:cs="Arial"/>
                <w:sz w:val="20"/>
                <w:szCs w:val="20"/>
              </w:rPr>
            </w:pPr>
          </w:p>
        </w:tc>
      </w:tr>
      <w:tr w:rsidR="003358F1" w:rsidRPr="009C55B3" w:rsidTr="00F96C82">
        <w:tc>
          <w:tcPr>
            <w:tcW w:w="6414" w:type="dxa"/>
            <w:gridSpan w:val="4"/>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Empresa Vencedora</w:t>
            </w:r>
          </w:p>
        </w:tc>
        <w:tc>
          <w:tcPr>
            <w:tcW w:w="2967" w:type="dxa"/>
            <w:gridSpan w:val="2"/>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CNPJ</w:t>
            </w:r>
          </w:p>
        </w:tc>
      </w:tr>
      <w:tr w:rsidR="003358F1" w:rsidRPr="009C55B3" w:rsidTr="00F96C82">
        <w:tc>
          <w:tcPr>
            <w:tcW w:w="6414" w:type="dxa"/>
            <w:gridSpan w:val="4"/>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Cadastro de Reserva</w:t>
            </w:r>
          </w:p>
        </w:tc>
        <w:tc>
          <w:tcPr>
            <w:tcW w:w="2967" w:type="dxa"/>
            <w:gridSpan w:val="2"/>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CNPJ</w:t>
            </w:r>
          </w:p>
        </w:tc>
      </w:tr>
    </w:tbl>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4.2- Para cada item constante desta Ata serão observadas, as apresentações dos preços, cumprimento das cláusulas e demais condições constantes do Edital de Pregão Eletrônico – SRP n° ______/201</w:t>
      </w:r>
      <w:r w:rsidR="00F97C49">
        <w:rPr>
          <w:rFonts w:ascii="Arial" w:hAnsi="Arial" w:cs="Arial"/>
          <w:sz w:val="20"/>
          <w:szCs w:val="20"/>
        </w:rPr>
        <w:t>7</w:t>
      </w:r>
      <w:r w:rsidRPr="009C55B3">
        <w:rPr>
          <w:rFonts w:ascii="Arial" w:hAnsi="Arial" w:cs="Arial"/>
          <w:sz w:val="20"/>
          <w:szCs w:val="20"/>
        </w:rPr>
        <w:t>, a proposta apresentada que a precedeu, e que integra o presente instrumento de compromisso.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lastRenderedPageBreak/>
        <w:t>4.3- O valor total estimado é de R$   (           ), sendo: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R$                 para a empresa               </w:t>
      </w: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QUINTA – DAS ALTERAÇÕES</w:t>
      </w:r>
    </w:p>
    <w:p w:rsidR="003358F1" w:rsidRPr="009C55B3" w:rsidRDefault="003358F1" w:rsidP="003358F1">
      <w:pPr>
        <w:tabs>
          <w:tab w:val="left" w:pos="-540"/>
        </w:tabs>
        <w:jc w:val="both"/>
        <w:rPr>
          <w:rFonts w:ascii="Arial" w:hAnsi="Arial" w:cs="Arial"/>
          <w:b/>
          <w:bCs/>
          <w:sz w:val="20"/>
          <w:szCs w:val="20"/>
        </w:rPr>
      </w:pPr>
      <w:r w:rsidRPr="009C55B3">
        <w:rPr>
          <w:rFonts w:ascii="Arial" w:hAnsi="Arial" w:cs="Arial"/>
          <w:sz w:val="20"/>
          <w:szCs w:val="20"/>
        </w:rPr>
        <w:t>5.1- Os termos, cláusulas e condições deste ajuste poderão ser alterados mediante Termo Aditivo, nas situações e limites permitidos pela Lei n° 8.666/93, observado o interesse público.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5.2 - Na hipótese da ocorrência, na forma da lei, de sub-rogação, cisão ou incorporação da fornecedora</w:t>
      </w:r>
      <w:r w:rsidRPr="009C55B3">
        <w:rPr>
          <w:rFonts w:ascii="Arial" w:hAnsi="Arial" w:cs="Arial"/>
          <w:b/>
          <w:bCs/>
          <w:sz w:val="20"/>
          <w:szCs w:val="20"/>
        </w:rPr>
        <w:t xml:space="preserve">, </w:t>
      </w:r>
      <w:r w:rsidRPr="009C55B3">
        <w:rPr>
          <w:rFonts w:ascii="Arial" w:hAnsi="Arial" w:cs="Arial"/>
          <w:sz w:val="20"/>
          <w:szCs w:val="20"/>
        </w:rPr>
        <w:t>deverá ser celebrado ajuste contratual específico, observadas os procedimentos estabelecidos na Lei 8.666/93 e outras disposições aplicáveis.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SEXTA – DAS CONDIÇÕES DE FORNECIMENTO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6.1 – A emissão de nota de empenho, sua retificação ou cancelamento, total ou parcial, serão igualmente autorizados pelo Ordenador de Despesas da Universidade.</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6.2 – A nota de empenho terá toda a descrição do objeto, quantidade e valores, de acordo com as necessidades das Unidades.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6.3 – A ordem de fornecimento só estará caracterizada mediante o recebimento, pela empresa fornecedora, da nota de empenho expedida pelo Órgão.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6.4 – A empresa fornecedora, quando do recebimento da nota de empenho, deverá confirmar, no documento que a acompanhar, a data e hora em que a recebeu além de identificação de quem a recebeu, devendo ser devolvida à unidade que a enviou, para fins de controle.</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6.5 – A empresa fornecedora ficará obrigada a atender todos os pedidos efetuados durante a vigência desta ARP, mesmo que a entrega deles decorrente, estiver prevista para data posterior à do seu vencimento.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6.6 – As notas fiscais deverão ser expedidas de acordo com o especificado na correspondente nota de empenho.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sz w:val="20"/>
          <w:szCs w:val="20"/>
        </w:rPr>
      </w:pPr>
      <w:r w:rsidRPr="009C55B3">
        <w:rPr>
          <w:rFonts w:ascii="Arial" w:hAnsi="Arial" w:cs="Arial"/>
          <w:b/>
          <w:sz w:val="20"/>
          <w:szCs w:val="20"/>
        </w:rPr>
        <w:t>CLÁUSULA SÉTIMA - DAS OBRIGAÇÕES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7.1- Constitui-se em obrigações das contratantes:</w:t>
      </w:r>
    </w:p>
    <w:p w:rsidR="003358F1" w:rsidRPr="009C55B3" w:rsidRDefault="003358F1" w:rsidP="003358F1">
      <w:pPr>
        <w:jc w:val="both"/>
        <w:rPr>
          <w:rFonts w:ascii="Arial" w:hAnsi="Arial" w:cs="Arial"/>
          <w:sz w:val="20"/>
          <w:szCs w:val="20"/>
        </w:rPr>
      </w:pPr>
    </w:p>
    <w:p w:rsidR="003358F1" w:rsidRPr="009C55B3" w:rsidRDefault="003358F1" w:rsidP="003358F1">
      <w:pPr>
        <w:tabs>
          <w:tab w:val="left" w:pos="-540"/>
        </w:tabs>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 -</w:t>
      </w:r>
      <w:r w:rsidRPr="009C55B3">
        <w:rPr>
          <w:rFonts w:ascii="Arial" w:hAnsi="Arial" w:cs="Arial"/>
          <w:sz w:val="20"/>
          <w:szCs w:val="20"/>
        </w:rPr>
        <w:t xml:space="preserve"> </w:t>
      </w:r>
      <w:r w:rsidRPr="009C55B3">
        <w:rPr>
          <w:rFonts w:ascii="Arial" w:hAnsi="Arial" w:cs="Arial"/>
          <w:b/>
          <w:sz w:val="20"/>
          <w:szCs w:val="20"/>
        </w:rPr>
        <w:t>DA CONTRATANTE</w:t>
      </w:r>
    </w:p>
    <w:p w:rsidR="003358F1" w:rsidRPr="009C55B3" w:rsidRDefault="003358F1" w:rsidP="003358F1">
      <w:pPr>
        <w:tabs>
          <w:tab w:val="left" w:pos="-540"/>
        </w:tabs>
        <w:jc w:val="both"/>
        <w:rPr>
          <w:rFonts w:ascii="Arial" w:hAnsi="Arial" w:cs="Arial"/>
          <w:b/>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1</w:t>
      </w:r>
      <w:r w:rsidRPr="009C55B3">
        <w:rPr>
          <w:rFonts w:ascii="Arial" w:hAnsi="Arial" w:cs="Arial"/>
          <w:sz w:val="20"/>
          <w:szCs w:val="20"/>
        </w:rPr>
        <w:t>) – Receber, provisoriamente o produto, para verificação da conformidade do material com as especificações do objeto licitado;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2</w:t>
      </w:r>
      <w:r w:rsidRPr="009C55B3">
        <w:rPr>
          <w:rFonts w:ascii="Arial" w:hAnsi="Arial" w:cs="Arial"/>
          <w:sz w:val="20"/>
          <w:szCs w:val="20"/>
        </w:rPr>
        <w:t>) - Solicitar a troca do produto que não atender às especificações do objeto;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3</w:t>
      </w:r>
      <w:r w:rsidRPr="009C55B3">
        <w:rPr>
          <w:rFonts w:ascii="Arial" w:hAnsi="Arial" w:cs="Arial"/>
          <w:sz w:val="20"/>
          <w:szCs w:val="20"/>
        </w:rPr>
        <w:t xml:space="preserve">) - Dar aceite definitivo no prazo máximo de cinco dias úteis, após a instalação, contados a partir do primeiro dia útil após o recebimento provisório; </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4)</w:t>
      </w:r>
      <w:r w:rsidRPr="009C55B3">
        <w:rPr>
          <w:rFonts w:ascii="Arial" w:hAnsi="Arial" w:cs="Arial"/>
          <w:sz w:val="20"/>
          <w:szCs w:val="20"/>
        </w:rPr>
        <w:t xml:space="preserve"> - Prestar quaisquer informações e/ou esclarecimentos de qualquer natureza e atestar Notas Fiscais relativas ao material efetivamente entregue e aceito. </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II – DA EMPRESA FORNECEDORA</w:t>
      </w:r>
    </w:p>
    <w:p w:rsidR="003358F1" w:rsidRPr="009C55B3" w:rsidRDefault="003358F1" w:rsidP="003358F1">
      <w:pPr>
        <w:tabs>
          <w:tab w:val="left" w:pos="-540"/>
        </w:tabs>
        <w:autoSpaceDE w:val="0"/>
        <w:autoSpaceDN w:val="0"/>
        <w:adjustRightInd w:val="0"/>
        <w:jc w:val="both"/>
        <w:rPr>
          <w:rFonts w:ascii="Arial" w:hAnsi="Arial" w:cs="Arial"/>
          <w:sz w:val="20"/>
          <w:szCs w:val="20"/>
          <w:lang w:val="x-none"/>
        </w:rPr>
      </w:pPr>
    </w:p>
    <w:p w:rsidR="003358F1" w:rsidRPr="009C55B3" w:rsidRDefault="003358F1" w:rsidP="003358F1">
      <w:pPr>
        <w:tabs>
          <w:tab w:val="left" w:pos="-540"/>
        </w:tabs>
        <w:jc w:val="both"/>
        <w:rPr>
          <w:rFonts w:ascii="Arial" w:hAnsi="Arial" w:cs="Arial"/>
          <w:b/>
          <w:sz w:val="20"/>
          <w:szCs w:val="20"/>
        </w:rPr>
      </w:pPr>
      <w:r w:rsidRPr="009C55B3">
        <w:rPr>
          <w:rFonts w:ascii="Arial" w:hAnsi="Arial" w:cs="Arial"/>
          <w:b/>
          <w:sz w:val="20"/>
          <w:szCs w:val="20"/>
        </w:rPr>
        <w:t>1)</w:t>
      </w:r>
      <w:r w:rsidRPr="009C55B3">
        <w:rPr>
          <w:rFonts w:ascii="Arial" w:hAnsi="Arial" w:cs="Arial"/>
          <w:sz w:val="20"/>
          <w:szCs w:val="20"/>
        </w:rPr>
        <w:t xml:space="preserve"> – Entregar os materiais idênticos aos especificados no Edital e Proposta, com atenção a garantia mínima que deve ser de 05 (cinco) anos a partir da data de fabricação, no que couber.</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2</w:t>
      </w:r>
      <w:r w:rsidRPr="009C55B3">
        <w:rPr>
          <w:rFonts w:ascii="Arial" w:hAnsi="Arial" w:cs="Arial"/>
          <w:sz w:val="20"/>
          <w:szCs w:val="20"/>
        </w:rPr>
        <w:t>) – Comunicar a CONTRATANTE qualquer anormalidade constatada e prestar os esclarecimentos solicitados.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3</w:t>
      </w:r>
      <w:r w:rsidRPr="009C55B3">
        <w:rPr>
          <w:rFonts w:ascii="Arial" w:hAnsi="Arial" w:cs="Arial"/>
          <w:sz w:val="20"/>
          <w:szCs w:val="20"/>
        </w:rPr>
        <w:t>) – No caso de esgotamento de mercado do objeto ofertado na ocasião da licitação, ou a contratada estiver com dificuldades para efetuar as entregas dos mesmos, poderão ser aceitos como opções para possíveis substituições, aqueles que comprovadamente possuírem qualidades e rendimentos superiores aos ofertados.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4)</w:t>
      </w:r>
      <w:r w:rsidRPr="009C55B3">
        <w:rPr>
          <w:rFonts w:ascii="Arial" w:hAnsi="Arial" w:cs="Arial"/>
          <w:sz w:val="20"/>
          <w:szCs w:val="20"/>
        </w:rPr>
        <w:t xml:space="preserve"> Manter, durante a vigência do presente Instrumento, as mesmas condições que propiciaram a sua habilitação e qualificação no processo licitatório, inclusive a sua situação de Regularidade Jurídica e </w:t>
      </w:r>
      <w:r w:rsidRPr="009C55B3">
        <w:rPr>
          <w:rFonts w:ascii="Arial" w:hAnsi="Arial" w:cs="Arial"/>
          <w:sz w:val="20"/>
          <w:szCs w:val="20"/>
        </w:rPr>
        <w:lastRenderedPageBreak/>
        <w:t>Fiscal junto ao SICAF. A não apresentação de qualquer documento de obrigação da empresa, na data aprazada, não a desobriga do fiel cumprimento da entrega dos bens e nem a desonera de qualquer obrigação.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sz w:val="20"/>
          <w:szCs w:val="20"/>
        </w:rPr>
        <w:t>III – DAS CONDIÇÕES DE RECEBIMENTO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w:t>
      </w:r>
      <w:r w:rsidRPr="009C55B3">
        <w:rPr>
          <w:rFonts w:ascii="Arial" w:hAnsi="Arial" w:cs="Arial"/>
          <w:color w:val="000000"/>
          <w:sz w:val="20"/>
          <w:szCs w:val="20"/>
        </w:rPr>
        <w:t xml:space="preserve"> Horário: das 07h30min às 11h00min e das 13h30min às 17h00min, em dia útil, observadas as seguintes condições:</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1.1)</w:t>
      </w:r>
      <w:r w:rsidRPr="009C55B3">
        <w:rPr>
          <w:rFonts w:ascii="Arial" w:hAnsi="Arial" w:cs="Arial"/>
          <w:color w:val="000000"/>
          <w:sz w:val="20"/>
          <w:szCs w:val="20"/>
        </w:rPr>
        <w:t xml:space="preserve"> Recebimento provisório: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O objeto deverá ser entregue pela Contratada, rigorosamente conforme descrito na especificação do Termo de Referencia e Proposta, conforme o quantitativo da Nota de Empenho, dentro do prazo estabelecido pela UNIVERSIDADE;</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A Divisão de Almoxarifado da UFMS – Campus Campo Grande, limitar-se-á a verificar a sua conformidade com o discriminado na Nota Fiscal, fazendo constar na mesma a data de recebimento dos equipamentos e, se for o caso, as irregularidades observadas;</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b.1)</w:t>
      </w:r>
      <w:r w:rsidRPr="009C55B3">
        <w:rPr>
          <w:rFonts w:ascii="Arial" w:hAnsi="Arial" w:cs="Arial"/>
          <w:color w:val="000000"/>
          <w:sz w:val="20"/>
          <w:szCs w:val="20"/>
        </w:rPr>
        <w:t xml:space="preserve"> A simples assinatura de servidor em canhoto de fatura ou conhecimento de transporte implica apenas recebimento provisório.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1.2)</w:t>
      </w:r>
      <w:r w:rsidRPr="009C55B3">
        <w:rPr>
          <w:rFonts w:ascii="Arial" w:hAnsi="Arial" w:cs="Arial"/>
          <w:color w:val="000000"/>
          <w:sz w:val="20"/>
          <w:szCs w:val="20"/>
        </w:rPr>
        <w:t xml:space="preserve"> Recebimento Definitivo: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Caso satisfatório as verificações deste inciso, o servidor atestará a efetivação da entrega do material na Nota Fiscal e a encaminhará ao setor financeiro, para fins de pagamento;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c)</w:t>
      </w:r>
      <w:r w:rsidRPr="009C55B3">
        <w:rPr>
          <w:rFonts w:ascii="Arial" w:hAnsi="Arial" w:cs="Arial"/>
          <w:color w:val="000000"/>
          <w:sz w:val="20"/>
          <w:szCs w:val="20"/>
        </w:rPr>
        <w:t xml:space="preserve"> Caso insatisfatório as verificações, o material deverá ser substituído, no prazo de até 10 (dez) dias contados da comunicação formal desta Administração;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d)</w:t>
      </w:r>
      <w:r w:rsidRPr="009C55B3">
        <w:rPr>
          <w:rFonts w:ascii="Arial" w:hAnsi="Arial" w:cs="Arial"/>
          <w:color w:val="000000"/>
          <w:sz w:val="20"/>
          <w:szCs w:val="20"/>
        </w:rPr>
        <w:t xml:space="preserve"> Caso a substituição não ocorra no prazo acima determinado, ou caso o novo material também seja rejeitado, estará à contratada incorrendo em atraso na entrega, sujeita à aplicação de penalidades;</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e)</w:t>
      </w:r>
      <w:r w:rsidRPr="009C55B3">
        <w:rPr>
          <w:rFonts w:ascii="Arial" w:hAnsi="Arial" w:cs="Arial"/>
          <w:color w:val="000000"/>
          <w:sz w:val="20"/>
          <w:szCs w:val="20"/>
        </w:rPr>
        <w:t xml:space="preserve"> Os custos de substituição do material rejeitado correrão exclusivamente às expensas da Contratada.</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w:t>
      </w:r>
      <w:r w:rsidRPr="009C55B3">
        <w:rPr>
          <w:rFonts w:ascii="Arial" w:hAnsi="Arial" w:cs="Arial"/>
          <w:color w:val="000000"/>
          <w:sz w:val="20"/>
          <w:szCs w:val="20"/>
        </w:rPr>
        <w:t>Substituir, no prazo máximo de 05 (cinco) dias, os produtos que apresentarem defeitos sem nenhuma despesa para a Contratante, sem prejuízo das sanções cabíveis, os produtos que apresentarem vícios ou defeitos ocultos que o tornem impróprio ao uso a que é destinado.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OITAVA – DA FONTE DE RECURSOS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8.1 – A despesa decorrente da execução desta Ata de Registro de Preços correrá à conta da dotação orçamentária consignada no Programa de Trabalho, Elemento de Despesa, Fonte e nota de empenho.</w:t>
      </w: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CLÁSULA NONA – DO PAGAMENTO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9.1 – O pagamento será efetuado por meio de Ordem Bancária, a crédito exclusivo da empresa fornecedora, na conta corrente indicada pela mesma, observada a condição apresentada na proposta, obedecidas as formalidades de praxe, num prazo máximo de </w:t>
      </w:r>
      <w:r>
        <w:rPr>
          <w:rFonts w:ascii="Arial" w:hAnsi="Arial" w:cs="Arial"/>
          <w:sz w:val="20"/>
          <w:szCs w:val="20"/>
        </w:rPr>
        <w:t>30</w:t>
      </w:r>
      <w:r w:rsidRPr="009C55B3">
        <w:rPr>
          <w:rFonts w:ascii="Arial" w:hAnsi="Arial" w:cs="Arial"/>
          <w:sz w:val="20"/>
          <w:szCs w:val="20"/>
        </w:rPr>
        <w:t xml:space="preserve"> dias úteis.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9C55B3">
          <w:rPr>
            <w:rFonts w:ascii="Arial" w:hAnsi="Arial" w:cs="Arial"/>
            <w:sz w:val="20"/>
            <w:szCs w:val="20"/>
          </w:rPr>
          <w:t>1996. A</w:t>
        </w:r>
      </w:smartTag>
      <w:r w:rsidRPr="009C55B3">
        <w:rPr>
          <w:rFonts w:ascii="Arial" w:hAnsi="Arial" w:cs="Arial"/>
          <w:sz w:val="20"/>
          <w:szCs w:val="20"/>
        </w:rPr>
        <w:t xml:space="preserve"> empresa fornecedora optante do SIMPLES, deverá apresentar, para fins de cadastro, no ato da assinatura desta ARP ou anexo ao Termo de Responsabilidade sobre a ARP, cópia autenticada do termo de opção.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lastRenderedPageBreak/>
        <w:t>9.3</w:t>
      </w:r>
      <w:r w:rsidRPr="009C55B3">
        <w:rPr>
          <w:rFonts w:ascii="Arial" w:hAnsi="Arial" w:cs="Arial"/>
          <w:sz w:val="20"/>
          <w:szCs w:val="20"/>
        </w:rPr>
        <w:tab/>
        <w:t xml:space="preserve"> - Os pagamentos serão efetuados à empresa contratada de acordo com os valores formalmente empenhados e após a certificação dos documentos fiscais pelo Gestor da Ata.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bCs/>
          <w:sz w:val="20"/>
          <w:szCs w:val="20"/>
        </w:rPr>
      </w:pPr>
      <w:r w:rsidRPr="009C55B3">
        <w:rPr>
          <w:rFonts w:ascii="Arial" w:hAnsi="Arial" w:cs="Arial"/>
          <w:b/>
          <w:bCs/>
          <w:sz w:val="20"/>
          <w:szCs w:val="20"/>
        </w:rPr>
        <w:t>CLÁUSULA DÉCIMA – DA ADEQUAÇÃO DOS PREÇOS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10.1 – Durante a vigência desta Ata de Registro de Preços, os preços registrados serão fixos e irreajustáveis.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sz w:val="20"/>
          <w:szCs w:val="20"/>
        </w:rPr>
      </w:pPr>
      <w:r w:rsidRPr="009C55B3">
        <w:rPr>
          <w:rFonts w:ascii="Arial" w:hAnsi="Arial" w:cs="Arial"/>
          <w:b/>
          <w:sz w:val="20"/>
          <w:szCs w:val="20"/>
        </w:rPr>
        <w:t>CLAUSULA DECIMA PRIMEIRA – DA REVISÃO E DO CANCELAMENTO DOS PREÇOS REGISTRADOS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9C55B3">
        <w:rPr>
          <w:rFonts w:ascii="Arial" w:hAnsi="Arial" w:cs="Arial"/>
          <w:b/>
          <w:bCs/>
          <w:sz w:val="20"/>
          <w:szCs w:val="20"/>
        </w:rPr>
        <w:t xml:space="preserve">caput </w:t>
      </w:r>
      <w:r w:rsidRPr="009C55B3">
        <w:rPr>
          <w:rFonts w:ascii="Arial" w:hAnsi="Arial" w:cs="Arial"/>
          <w:sz w:val="20"/>
          <w:szCs w:val="20"/>
        </w:rPr>
        <w:t>do art. 65 da Lei nº 8.666, de 1993.</w:t>
      </w: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11.2 - Quando o preço registrado tornar-se superior ao preço praticado no mercado por motivo superveniente, o órgão gerenciador convocará os fornecedores para negociarem a redução dos preços aos valores praticados pelo mercado.</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11.2.1 - Os fornecedores que não aceitarem reduzir seus preços aos valores praticados pelo mercado serão liberados do compromisso assumido, sem aplicação de penalidade.</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11.2.2 - A ordem de classificação dos fornecedores que aceitarem reduzir seus preços aos valores de mercado observará a classificação original.</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11.3 - Quando o preço de mercado tornar-se superior aos preços registrados e o fornecedor não puder cumprir o compromisso, o órgão gerenciador poderá:</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liberar o fornecedor do compromisso assumido, caso a comunicação ocorra antes do pedido de fornecimento, e sem aplicação da penalidade se confirmada à veracidade dos motivos e comprovantes apresentados; e</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convocar os demais fornecedores para assegurar igual oportunidade de negociação.</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11.3.1 - Não havendo êxito nas negociações, o órgão gerenciador deverá proceder à revogação da ata de registro de preços, adotando as medidas cabíveis para obtenção da contratação mais vantajosa.</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11.4 - O registro do fornecedor será cancelado quando:</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descumprir as condições da ata de registro de preços.</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não retirar a nota de empenho ou instrumento equivalente no prazo estabelecido pela Administração, sem justificativa aceitável.</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c) não aceitar reduzir o seu preço registrado, na hipótese deste se tornar superior àqueles praticados no mercado; ou</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 xml:space="preserve">d) sofrer sanção prevista nos incisos III ou IV do </w:t>
      </w:r>
      <w:r w:rsidR="003358F1" w:rsidRPr="009C55B3">
        <w:rPr>
          <w:rFonts w:ascii="Arial" w:hAnsi="Arial" w:cs="Arial"/>
          <w:b/>
          <w:bCs/>
          <w:sz w:val="20"/>
          <w:szCs w:val="20"/>
        </w:rPr>
        <w:t xml:space="preserve">caput </w:t>
      </w:r>
      <w:r w:rsidR="003358F1" w:rsidRPr="009C55B3">
        <w:rPr>
          <w:rFonts w:ascii="Arial" w:hAnsi="Arial" w:cs="Arial"/>
          <w:sz w:val="20"/>
          <w:szCs w:val="20"/>
        </w:rPr>
        <w:t>do art. 87 da Lei nº 8.666, de 1993, ou no art. 7º da Lei nº 10.520, de 2002.</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11.4.1 - O cancelamento de registros nas hipóteses previstas nas a) b) e d) será formalizado por despacho do órgão gerenciador, assegurado o contraditório e a ampla defesa.</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11.5 - O cancelamento do registro de preços poderá ocorrer por fato superveniente, decorrente de caso fortuito ou força maior, que prejudique o cumprimento da ata, devidamente comprovados e justificados:</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lastRenderedPageBreak/>
        <w:tab/>
      </w:r>
      <w:r w:rsidR="003358F1" w:rsidRPr="009C55B3">
        <w:rPr>
          <w:rFonts w:ascii="Arial" w:hAnsi="Arial" w:cs="Arial"/>
          <w:sz w:val="20"/>
          <w:szCs w:val="20"/>
        </w:rPr>
        <w:t>a) por razão de interesse público; ou</w:t>
      </w: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a pedido do fornecedor.</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DÉCIMA SEGUNDA - DAS PENALIDADES</w:t>
      </w:r>
    </w:p>
    <w:p w:rsidR="003358F1" w:rsidRPr="009C55B3" w:rsidRDefault="003358F1" w:rsidP="003358F1">
      <w:pPr>
        <w:tabs>
          <w:tab w:val="left" w:pos="-540"/>
        </w:tabs>
        <w:jc w:val="both"/>
        <w:outlineLvl w:val="0"/>
        <w:rPr>
          <w:rFonts w:ascii="Arial" w:hAnsi="Arial" w:cs="Arial"/>
          <w:sz w:val="20"/>
          <w:szCs w:val="20"/>
        </w:rPr>
      </w:pPr>
      <w:r w:rsidRPr="009C55B3">
        <w:rPr>
          <w:rFonts w:ascii="Arial" w:hAnsi="Arial" w:cs="Arial"/>
          <w:sz w:val="20"/>
          <w:szCs w:val="20"/>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t>a) Advertência;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t>b) Multa, por atraso injustificado na execução do contrato, de 0,5% (cinco décimos por cento) por dia de atraso, durante os 30 (trinta) primeiros dias, sobre o valor global do contrato homologado, limitada a 15% (quinze por cento);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t>c) Multa, por infração de cláusula contratual, de 10% (dez por cento) sobre o valor global do contrato homologado, sendo dobráveis na reincidência;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t>d) Suspensão temporária de participar em licitação e impedimento de contratar com a Administração pelo prazo de até 2 (dois) anos, sem prejuízo da aplicação das multas previstas no presente contrato;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w:t>
      </w:r>
      <w:r w:rsidRPr="009C55B3">
        <w:rPr>
          <w:rFonts w:ascii="Arial" w:hAnsi="Arial" w:cs="Arial"/>
          <w:sz w:val="20"/>
          <w:szCs w:val="20"/>
        </w:rPr>
        <w:lastRenderedPageBreak/>
        <w:t>ser notificada por edital a ser publicado no Diário Oficial da União ou em jornal local de grande ou maior circulação.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12.7 - As penalidades serão obrigatoriamente registradas no Sistema de Cadastramento Unificado de Fornecedores (SICAF), e no caso de impedimento de licitar e contratar, a Contratada deverá ser descredenciada no SICAF por período de até 5 (cinco) anos.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12.8 - A exceção das sanções de “Advertência” e de “Multa de Mora”, as demais serão publicadas no Diário Oficial da União.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12.9 – As penalidades de Advertência, de Impedimento de licitar e contratar com Administração Pública e de Declaração de Inidoneidade podem ser aplicadas juntamente com a penalidade de Multa.</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12.11 - A Contratada não poderá transferir ou ceder a qualquer título, os direitos e as obrigações decorrentes deste contrato, sob pena de rescisão contratual, com as cominações legais cabíveis.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12.13 - Todas as sanções previstas neste contrato serão aplicadas pelo Pró-Reitor de Administração mediante Processo Administrativo.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DÉCIMA TERCEIRA - DAS DISPOSIÇÕES FINAIS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13.1 - Para dirimir questões oriundas desta Ata de Registro de Preços é competente a Seção Judiciária da Justiça Federal de Mato Grosso do Sul, subseção de Campo Grande.</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Campo Grande, MS,.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_____________________________________________________</w:t>
      </w:r>
    </w:p>
    <w:p w:rsidR="003358F1" w:rsidRPr="009C55B3" w:rsidRDefault="003358F1" w:rsidP="003358F1">
      <w:pPr>
        <w:keepNext/>
        <w:tabs>
          <w:tab w:val="left" w:pos="-540"/>
        </w:tabs>
        <w:jc w:val="center"/>
        <w:outlineLvl w:val="1"/>
        <w:rPr>
          <w:rFonts w:ascii="Arial" w:hAnsi="Arial" w:cs="Arial"/>
          <w:sz w:val="20"/>
          <w:szCs w:val="20"/>
          <w:lang w:val="x-none"/>
        </w:rPr>
      </w:pPr>
      <w:r w:rsidRPr="009C55B3">
        <w:rPr>
          <w:rFonts w:ascii="Arial" w:hAnsi="Arial" w:cs="Arial"/>
          <w:sz w:val="20"/>
          <w:szCs w:val="20"/>
          <w:lang w:val="x-none"/>
        </w:rPr>
        <w:t>Fundação Universidade Federal de Mato Grosso do Sul</w:t>
      </w:r>
    </w:p>
    <w:p w:rsidR="003358F1" w:rsidRPr="009C55B3" w:rsidRDefault="003358F1" w:rsidP="003358F1">
      <w:pPr>
        <w:tabs>
          <w:tab w:val="left" w:pos="-540"/>
        </w:tabs>
        <w:jc w:val="center"/>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w:t>
      </w:r>
      <w:r w:rsidRPr="009C55B3">
        <w:rPr>
          <w:rFonts w:ascii="Arial" w:hAnsi="Arial" w:cs="Arial"/>
          <w:sz w:val="20"/>
          <w:szCs w:val="20"/>
        </w:rPr>
        <w:tab/>
        <w:t>___________________</w:t>
      </w:r>
      <w:r w:rsidRPr="009C55B3">
        <w:rPr>
          <w:rFonts w:ascii="Arial" w:hAnsi="Arial" w:cs="Arial"/>
          <w:sz w:val="20"/>
          <w:szCs w:val="20"/>
        </w:rPr>
        <w:tab/>
        <w:t>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Empresa Fornecedora</w:t>
      </w:r>
      <w:r w:rsidRPr="009C55B3">
        <w:rPr>
          <w:rFonts w:ascii="Arial" w:hAnsi="Arial" w:cs="Arial"/>
          <w:sz w:val="20"/>
          <w:szCs w:val="20"/>
        </w:rPr>
        <w:tab/>
        <w:t>Empresa Fornecedora</w:t>
      </w:r>
      <w:r w:rsidRPr="009C55B3">
        <w:rPr>
          <w:rFonts w:ascii="Arial" w:hAnsi="Arial" w:cs="Arial"/>
          <w:sz w:val="20"/>
          <w:szCs w:val="20"/>
        </w:rPr>
        <w:tab/>
        <w:t>Empresa Fornecedora</w:t>
      </w:r>
    </w:p>
    <w:p w:rsidR="003358F1" w:rsidRPr="009C55B3" w:rsidRDefault="003358F1" w:rsidP="003358F1">
      <w:pPr>
        <w:tabs>
          <w:tab w:val="left" w:pos="-540"/>
        </w:tabs>
        <w:jc w:val="center"/>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Testemunhas: 1 ____________________       2 ____________________</w:t>
      </w:r>
    </w:p>
    <w:p w:rsidR="003358F1" w:rsidRPr="009C55B3" w:rsidRDefault="003358F1" w:rsidP="003358F1">
      <w:pPr>
        <w:tabs>
          <w:tab w:val="left" w:pos="-540"/>
        </w:tabs>
        <w:jc w:val="both"/>
        <w:rPr>
          <w:rFonts w:ascii="Arial" w:hAnsi="Arial" w:cs="Arial"/>
          <w:b/>
          <w:bCs/>
          <w:iCs/>
          <w:color w:val="000000"/>
          <w:sz w:val="20"/>
          <w:szCs w:val="20"/>
        </w:rPr>
      </w:pPr>
      <w:r w:rsidRPr="009C55B3">
        <w:rPr>
          <w:rFonts w:ascii="Arial" w:hAnsi="Arial" w:cs="Arial"/>
          <w:sz w:val="20"/>
          <w:szCs w:val="20"/>
        </w:rPr>
        <w:t>CPF :                                         CPF</w:t>
      </w:r>
      <w:r w:rsidRPr="009C55B3">
        <w:rPr>
          <w:rFonts w:ascii="Arial" w:hAnsi="Arial" w:cs="Arial"/>
          <w:b/>
          <w:bCs/>
          <w:iCs/>
          <w:color w:val="000000"/>
          <w:sz w:val="20"/>
          <w:szCs w:val="20"/>
        </w:rPr>
        <w:br w:type="page"/>
      </w:r>
    </w:p>
    <w:p w:rsidR="009A47FE" w:rsidRPr="009C55B3" w:rsidRDefault="009A47FE" w:rsidP="009A47FE">
      <w:pPr>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9A47FE" w:rsidRPr="009C55B3" w:rsidRDefault="009A47FE" w:rsidP="009A47FE">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A47FE" w:rsidRPr="009C55B3" w:rsidRDefault="009A47FE" w:rsidP="009A47FE">
      <w:pPr>
        <w:jc w:val="center"/>
        <w:rPr>
          <w:rFonts w:ascii="Arial" w:hAnsi="Arial" w:cs="Arial"/>
          <w:b/>
          <w:bCs/>
          <w:color w:val="000000"/>
          <w:sz w:val="20"/>
          <w:szCs w:val="20"/>
        </w:rPr>
      </w:pPr>
    </w:p>
    <w:p w:rsidR="0060476B" w:rsidRPr="009C55B3" w:rsidRDefault="00A96848" w:rsidP="0060476B">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06/2017</w:t>
      </w:r>
    </w:p>
    <w:p w:rsidR="00B241DA" w:rsidRPr="009C55B3" w:rsidRDefault="0060476B" w:rsidP="0060476B">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1057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68</w:t>
      </w:r>
    </w:p>
    <w:p w:rsidR="003358F1" w:rsidRPr="009C55B3" w:rsidRDefault="003358F1" w:rsidP="003358F1">
      <w:pPr>
        <w:keepNext/>
        <w:tabs>
          <w:tab w:val="left" w:pos="-540"/>
        </w:tabs>
        <w:jc w:val="center"/>
        <w:outlineLvl w:val="7"/>
        <w:rPr>
          <w:rFonts w:ascii="Arial" w:hAnsi="Arial" w:cs="Arial"/>
          <w:b/>
          <w:bCs/>
          <w:sz w:val="20"/>
          <w:szCs w:val="20"/>
        </w:rPr>
      </w:pPr>
    </w:p>
    <w:p w:rsidR="003358F1" w:rsidRPr="009C55B3" w:rsidRDefault="003358F1" w:rsidP="003358F1">
      <w:pPr>
        <w:keepNext/>
        <w:tabs>
          <w:tab w:val="left" w:pos="-540"/>
        </w:tabs>
        <w:jc w:val="center"/>
        <w:outlineLvl w:val="7"/>
        <w:rPr>
          <w:rFonts w:ascii="Arial" w:hAnsi="Arial" w:cs="Arial"/>
          <w:b/>
          <w:bCs/>
          <w:sz w:val="20"/>
          <w:szCs w:val="20"/>
          <w:lang w:val="x-none"/>
        </w:rPr>
      </w:pPr>
      <w:r w:rsidRPr="009C55B3">
        <w:rPr>
          <w:rFonts w:ascii="Arial" w:hAnsi="Arial" w:cs="Arial"/>
          <w:b/>
          <w:bCs/>
          <w:sz w:val="20"/>
          <w:szCs w:val="20"/>
          <w:lang w:val="x-none"/>
        </w:rPr>
        <w:t>ANEXO IX</w:t>
      </w: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bCs/>
          <w:sz w:val="20"/>
          <w:szCs w:val="20"/>
        </w:rPr>
        <w:t xml:space="preserve">TERMO DE RESPONSABILIDADE SOBRE A </w:t>
      </w:r>
      <w:r w:rsidRPr="009C55B3">
        <w:rPr>
          <w:rFonts w:ascii="Arial" w:hAnsi="Arial" w:cs="Arial"/>
          <w:b/>
          <w:sz w:val="20"/>
          <w:szCs w:val="20"/>
        </w:rPr>
        <w:t xml:space="preserve">ATA DE REGISTRO DE PREÇOS </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sz w:val="20"/>
          <w:szCs w:val="20"/>
        </w:rPr>
        <w:t>N°       /201</w:t>
      </w:r>
      <w:r w:rsidR="00665618">
        <w:rPr>
          <w:rFonts w:ascii="Arial" w:hAnsi="Arial" w:cs="Arial"/>
          <w:b/>
          <w:sz w:val="20"/>
          <w:szCs w:val="20"/>
        </w:rPr>
        <w:t>7</w:t>
      </w:r>
    </w:p>
    <w:p w:rsidR="003358F1" w:rsidRPr="009C55B3" w:rsidRDefault="003358F1" w:rsidP="003358F1">
      <w:pPr>
        <w:tabs>
          <w:tab w:val="left" w:pos="-540"/>
          <w:tab w:val="left" w:pos="5492"/>
        </w:tabs>
        <w:rPr>
          <w:rFonts w:ascii="Arial" w:hAnsi="Arial" w:cs="Arial"/>
          <w:b/>
          <w:bCs/>
          <w:sz w:val="20"/>
          <w:szCs w:val="20"/>
        </w:rPr>
      </w:pPr>
      <w:r w:rsidRPr="009C55B3">
        <w:rPr>
          <w:rFonts w:ascii="Arial" w:hAnsi="Arial" w:cs="Arial"/>
          <w:b/>
          <w:bCs/>
          <w:sz w:val="20"/>
          <w:szCs w:val="20"/>
        </w:rPr>
        <w:tab/>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A empresa ________________________________________________________-inscrita no CNPJ/MF sob o número __________________________________, concorda plenamente com os termos e conteúdos da Ata de Registro de Preços, referente ao Pregão Eletrônico – SRP n°  ____ / 201</w:t>
      </w:r>
      <w:r w:rsidR="0049658E">
        <w:rPr>
          <w:rFonts w:ascii="Arial" w:hAnsi="Arial" w:cs="Arial"/>
          <w:sz w:val="20"/>
          <w:szCs w:val="20"/>
        </w:rPr>
        <w:t>7</w:t>
      </w:r>
      <w:r w:rsidRPr="009C55B3">
        <w:rPr>
          <w:rFonts w:ascii="Arial" w:hAnsi="Arial" w:cs="Arial"/>
          <w:sz w:val="20"/>
          <w:szCs w:val="20"/>
          <w:lang w:val="x-none"/>
        </w:rPr>
        <w:t xml:space="preserve">, e declara que tomou conhecimento do (s) item (ns) através dos Termos de Adjudicação e de Homologação no site </w:t>
      </w:r>
      <w:hyperlink r:id="rId14" w:history="1">
        <w:r w:rsidRPr="009C55B3">
          <w:rPr>
            <w:rFonts w:ascii="Arial" w:hAnsi="Arial" w:cs="Arial"/>
            <w:color w:val="0000FF"/>
            <w:sz w:val="20"/>
            <w:szCs w:val="20"/>
            <w:u w:val="single"/>
            <w:lang w:val="x-none"/>
          </w:rPr>
          <w:t>www.comprasnet.gov.br</w:t>
        </w:r>
      </w:hyperlink>
      <w:r w:rsidRPr="009C55B3">
        <w:rPr>
          <w:rFonts w:ascii="Arial" w:hAnsi="Arial" w:cs="Arial"/>
          <w:sz w:val="20"/>
          <w:szCs w:val="20"/>
          <w:lang w:val="x-none"/>
        </w:rPr>
        <w:t>. e assume toda a responsabilidade sobre o fornecimento do material ali especificado, de acordo com o estabelecido em Ata pela Fundação Universidade Federal de Mato Grosso do Sul.</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r w:rsidRPr="009C55B3">
        <w:rPr>
          <w:rFonts w:ascii="Arial" w:hAnsi="Arial" w:cs="Arial"/>
          <w:sz w:val="20"/>
          <w:szCs w:val="20"/>
        </w:rPr>
        <w:t xml:space="preserve">                                                    ,            /                               /201</w:t>
      </w:r>
      <w:r w:rsidR="007832E2">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Assinatura identificada do representante da empresa</w:t>
      </w: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A6094D" w:rsidRPr="003358F1" w:rsidRDefault="00A6094D" w:rsidP="003358F1"/>
    <w:sectPr w:rsidR="00A6094D" w:rsidRPr="003358F1" w:rsidSect="0005398F">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1418" w:left="1701" w:header="27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7A" w:rsidRDefault="001B4B7A" w:rsidP="007B1F56">
      <w:r>
        <w:separator/>
      </w:r>
    </w:p>
  </w:endnote>
  <w:endnote w:type="continuationSeparator" w:id="0">
    <w:p w:rsidR="001B4B7A" w:rsidRDefault="001B4B7A"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Ecofont_Spranq_eco_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FA" w:rsidRDefault="00C979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A" w:rsidRPr="003B201C" w:rsidRDefault="001B4B7A"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w:t>
    </w:r>
    <w:r w:rsidR="00317218">
      <w:rPr>
        <w:rFonts w:ascii="Arial" w:hAnsi="Arial"/>
        <w:b/>
        <w:sz w:val="20"/>
        <w:szCs w:val="20"/>
      </w:rPr>
      <w:t>O</w:t>
    </w:r>
    <w:r w:rsidRPr="003B201C">
      <w:rPr>
        <w:rFonts w:ascii="Arial" w:hAnsi="Arial"/>
        <w:b/>
        <w:sz w:val="20"/>
        <w:szCs w:val="20"/>
      </w:rPr>
      <w:t>AD</w:t>
    </w:r>
    <w:r w:rsidR="00C979FA">
      <w:rPr>
        <w:rFonts w:ascii="Arial" w:hAnsi="Arial"/>
        <w:b/>
        <w:sz w:val="20"/>
        <w:szCs w:val="20"/>
      </w:rPr>
      <w:t>I</w:t>
    </w:r>
    <w:bookmarkStart w:id="0" w:name="_GoBack"/>
    <w:bookmarkEnd w:id="0"/>
    <w:r w:rsidRPr="003B201C">
      <w:rPr>
        <w:rFonts w:ascii="Arial" w:hAnsi="Arial"/>
        <w:b/>
        <w:sz w:val="20"/>
        <w:szCs w:val="20"/>
      </w:rPr>
      <w:t>/UFMS)</w:t>
    </w:r>
  </w:p>
  <w:p w:rsidR="001B4B7A" w:rsidRDefault="001B4B7A" w:rsidP="0050052E">
    <w:pPr>
      <w:pStyle w:val="Rodap"/>
      <w:jc w:val="center"/>
      <w:rPr>
        <w:rFonts w:ascii="Arial" w:hAnsi="Arial"/>
        <w:sz w:val="16"/>
        <w:szCs w:val="16"/>
      </w:rPr>
    </w:pPr>
    <w:r>
      <w:rPr>
        <w:rFonts w:ascii="Arial" w:hAnsi="Arial"/>
        <w:sz w:val="16"/>
        <w:szCs w:val="16"/>
      </w:rPr>
      <w:t>Rua Senador Filinto Muller, 1.555 – Vila Ipiranga</w:t>
    </w:r>
  </w:p>
  <w:p w:rsidR="001B4B7A" w:rsidRPr="001A6DD7" w:rsidRDefault="001B4B7A" w:rsidP="0050052E">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3661 – 3345.3585</w:t>
    </w:r>
    <w:r w:rsidRPr="001A6DD7">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pregão.prad@ufms.br</w:t>
    </w:r>
  </w:p>
  <w:p w:rsidR="001B4B7A" w:rsidRDefault="001B4B7A" w:rsidP="005114FB">
    <w:pPr>
      <w:pStyle w:val="Rodap"/>
      <w:tabs>
        <w:tab w:val="center" w:pos="4535"/>
        <w:tab w:val="right" w:pos="9071"/>
      </w:tabs>
      <w:rPr>
        <w:rFonts w:ascii="Arial" w:hAnsi="Arial"/>
        <w:b/>
        <w:sz w:val="16"/>
        <w:szCs w:val="16"/>
      </w:rPr>
    </w:pPr>
    <w:r>
      <w:rPr>
        <w:rFonts w:ascii="Arial" w:hAnsi="Arial"/>
        <w:b/>
        <w:sz w:val="16"/>
        <w:szCs w:val="16"/>
      </w:rPr>
      <w:tab/>
    </w: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r>
      <w:rPr>
        <w:rFonts w:ascii="Arial" w:hAnsi="Arial"/>
        <w:b/>
        <w:sz w:val="16"/>
        <w:szCs w:val="16"/>
      </w:rPr>
      <w:tab/>
    </w:r>
    <w:r>
      <w:rPr>
        <w:rFonts w:ascii="Arial" w:hAnsi="Arial"/>
        <w:b/>
        <w:sz w:val="16"/>
        <w:szCs w:val="16"/>
      </w:rPr>
      <w:tab/>
    </w:r>
  </w:p>
  <w:p w:rsidR="001B4B7A" w:rsidRPr="002E493C" w:rsidRDefault="001B4B7A">
    <w:pPr>
      <w:pStyle w:val="Rodap"/>
      <w:rPr>
        <w:rFonts w:ascii="Arial" w:hAnsi="Arial" w:cs="Arial"/>
        <w:sz w:val="16"/>
        <w:szCs w:val="16"/>
      </w:rPr>
    </w:pPr>
    <w:r w:rsidRPr="002E493C">
      <w:rPr>
        <w:rFonts w:ascii="Arial" w:hAnsi="Arial" w:cs="Arial"/>
        <w:sz w:val="16"/>
        <w:szCs w:val="16"/>
      </w:rPr>
      <w:fldChar w:fldCharType="begin"/>
    </w:r>
    <w:r w:rsidRPr="002E493C">
      <w:rPr>
        <w:rFonts w:ascii="Arial" w:hAnsi="Arial" w:cs="Arial"/>
        <w:sz w:val="16"/>
        <w:szCs w:val="16"/>
      </w:rPr>
      <w:instrText>PAGE   \* MERGEFORMAT</w:instrText>
    </w:r>
    <w:r w:rsidRPr="002E493C">
      <w:rPr>
        <w:rFonts w:ascii="Arial" w:hAnsi="Arial" w:cs="Arial"/>
        <w:sz w:val="16"/>
        <w:szCs w:val="16"/>
      </w:rPr>
      <w:fldChar w:fldCharType="separate"/>
    </w:r>
    <w:r w:rsidR="00C979FA">
      <w:rPr>
        <w:rFonts w:ascii="Arial" w:hAnsi="Arial" w:cs="Arial"/>
        <w:noProof/>
        <w:sz w:val="16"/>
        <w:szCs w:val="16"/>
      </w:rPr>
      <w:t>40</w:t>
    </w:r>
    <w:r w:rsidRPr="002E493C">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FA" w:rsidRDefault="00C979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7A" w:rsidRDefault="001B4B7A" w:rsidP="007B1F56">
      <w:r>
        <w:separator/>
      </w:r>
    </w:p>
  </w:footnote>
  <w:footnote w:type="continuationSeparator" w:id="0">
    <w:p w:rsidR="001B4B7A" w:rsidRDefault="001B4B7A" w:rsidP="007B1F56">
      <w:r>
        <w:continuationSeparator/>
      </w:r>
    </w:p>
  </w:footnote>
  <w:footnote w:id="1">
    <w:p w:rsidR="001B4B7A" w:rsidRDefault="001B4B7A" w:rsidP="003358F1">
      <w:pPr>
        <w:pStyle w:val="Textodenotaderodap"/>
      </w:pPr>
      <w:r>
        <w:rPr>
          <w:rStyle w:val="Refdenotaderodap"/>
        </w:rPr>
        <w:footnoteRef/>
      </w:r>
      <w:r>
        <w:t xml:space="preserve"> Disponível junto ao sitio </w:t>
      </w:r>
      <w:hyperlink r:id="rId1" w:history="1">
        <w:r w:rsidRPr="00E85603">
          <w:rPr>
            <w:rStyle w:val="Hyperlink"/>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FA" w:rsidRDefault="00C979F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A" w:rsidRDefault="001B4B7A"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14:anchorId="46FCE7DB" wp14:editId="6F57A53B">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B7A" w:rsidRDefault="001B4B7A" w:rsidP="007B1F56">
    <w:pPr>
      <w:pStyle w:val="Cabealho"/>
      <w:tabs>
        <w:tab w:val="clear" w:pos="4252"/>
        <w:tab w:val="center" w:pos="3828"/>
      </w:tabs>
      <w:rPr>
        <w:rFonts w:ascii="Arial" w:hAnsi="Arial" w:cs="Arial"/>
        <w:sz w:val="20"/>
        <w:szCs w:val="20"/>
      </w:rPr>
    </w:pPr>
  </w:p>
  <w:p w:rsidR="001B4B7A" w:rsidRPr="00CB5796" w:rsidRDefault="001B4B7A"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106ABF20" wp14:editId="6A32D74F">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CB5796">
      <w:rPr>
        <w:rFonts w:ascii="Arial" w:hAnsi="Arial" w:cs="Arial"/>
        <w:sz w:val="20"/>
        <w:szCs w:val="20"/>
      </w:rPr>
      <w:t>República Federativa do Brasil</w:t>
    </w:r>
  </w:p>
  <w:p w:rsidR="001B4B7A" w:rsidRPr="00CB5796" w:rsidRDefault="001B4B7A" w:rsidP="009A488D">
    <w:pPr>
      <w:pStyle w:val="Cabealho"/>
      <w:tabs>
        <w:tab w:val="clear" w:pos="4252"/>
        <w:tab w:val="clear" w:pos="8504"/>
        <w:tab w:val="left" w:pos="2760"/>
        <w:tab w:val="center" w:pos="3828"/>
        <w:tab w:val="center" w:pos="3969"/>
        <w:tab w:val="center" w:pos="4678"/>
        <w:tab w:val="right" w:pos="907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r>
      <w:rPr>
        <w:rFonts w:ascii="Arial" w:hAnsi="Arial" w:cs="Arial"/>
        <w:sz w:val="20"/>
        <w:szCs w:val="20"/>
      </w:rPr>
      <w:tab/>
    </w:r>
  </w:p>
  <w:p w:rsidR="001B4B7A" w:rsidRDefault="001B4B7A"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1B4B7A" w:rsidRDefault="001B4B7A" w:rsidP="00557AFD">
    <w:pPr>
      <w:pStyle w:val="Cabealho"/>
      <w:tabs>
        <w:tab w:val="clear" w:pos="4252"/>
        <w:tab w:val="left" w:pos="225"/>
        <w:tab w:val="left" w:pos="990"/>
        <w:tab w:val="center" w:pos="3828"/>
        <w:tab w:val="center" w:pos="4678"/>
      </w:tabs>
      <w:rPr>
        <w:rFonts w:ascii="Arial" w:hAnsi="Arial" w:cs="Arial"/>
        <w:b/>
      </w:rPr>
    </w:pPr>
  </w:p>
  <w:p w:rsidR="001B4B7A" w:rsidRDefault="001B4B7A" w:rsidP="00F24C2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FA" w:rsidRDefault="00C979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A06D7E"/>
    <w:multiLevelType w:val="multilevel"/>
    <w:tmpl w:val="89526F8A"/>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nsid w:val="0A1616D4"/>
    <w:multiLevelType w:val="hybridMultilevel"/>
    <w:tmpl w:val="76D41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522443"/>
    <w:multiLevelType w:val="multilevel"/>
    <w:tmpl w:val="05700F56"/>
    <w:lvl w:ilvl="0">
      <w:start w:val="9"/>
      <w:numFmt w:val="decimal"/>
      <w:lvlText w:val="%1"/>
      <w:lvlJc w:val="left"/>
      <w:pPr>
        <w:ind w:left="420" w:hanging="420"/>
      </w:pPr>
      <w:rPr>
        <w:rFonts w:hint="default"/>
      </w:rPr>
    </w:lvl>
    <w:lvl w:ilvl="1">
      <w:start w:val="10"/>
      <w:numFmt w:val="decimal"/>
      <w:lvlText w:val="%1.%2"/>
      <w:lvlJc w:val="left"/>
      <w:pPr>
        <w:ind w:left="704" w:hanging="420"/>
      </w:pPr>
      <w:rPr>
        <w:rFonts w:hint="default"/>
        <w:b w:val="0"/>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A714F58"/>
    <w:multiLevelType w:val="multilevel"/>
    <w:tmpl w:val="49ACD9EC"/>
    <w:lvl w:ilvl="0">
      <w:start w:val="10"/>
      <w:numFmt w:val="decimal"/>
      <w:lvlText w:val="%1"/>
      <w:lvlJc w:val="left"/>
      <w:pPr>
        <w:ind w:left="420" w:hanging="420"/>
      </w:pPr>
      <w:rPr>
        <w:rFonts w:hint="default"/>
      </w:rPr>
    </w:lvl>
    <w:lvl w:ilvl="1">
      <w:start w:val="5"/>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6">
    <w:nsid w:val="0C2E7A04"/>
    <w:multiLevelType w:val="hybridMultilevel"/>
    <w:tmpl w:val="6FDE3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B80B85"/>
    <w:multiLevelType w:val="hybridMultilevel"/>
    <w:tmpl w:val="C6E61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2544A8"/>
    <w:multiLevelType w:val="multilevel"/>
    <w:tmpl w:val="9D3CA60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0E4F3016"/>
    <w:multiLevelType w:val="hybridMultilevel"/>
    <w:tmpl w:val="84485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5C100D"/>
    <w:multiLevelType w:val="multilevel"/>
    <w:tmpl w:val="187E037C"/>
    <w:lvl w:ilvl="0">
      <w:start w:val="1"/>
      <w:numFmt w:val="decimal"/>
      <w:lvlText w:val="%1."/>
      <w:lvlJc w:val="left"/>
      <w:pPr>
        <w:ind w:left="360" w:hanging="360"/>
      </w:pPr>
      <w:rPr>
        <w:b/>
      </w:rPr>
    </w:lvl>
    <w:lvl w:ilvl="1">
      <w:start w:val="1"/>
      <w:numFmt w:val="decimal"/>
      <w:lvlText w:val="%1.%2."/>
      <w:lvlJc w:val="left"/>
      <w:pPr>
        <w:ind w:left="1283" w:hanging="432"/>
      </w:pPr>
      <w:rPr>
        <w:b w:val="0"/>
        <w:color w:val="auto"/>
        <w:sz w:val="22"/>
        <w:szCs w:val="22"/>
      </w:rPr>
    </w:lvl>
    <w:lvl w:ilvl="2">
      <w:start w:val="1"/>
      <w:numFmt w:val="decimal"/>
      <w:lvlText w:val="%1.%2.%3."/>
      <w:lvlJc w:val="left"/>
      <w:pPr>
        <w:ind w:left="1922" w:hanging="504"/>
      </w:pPr>
      <w:rPr>
        <w:rFonts w:ascii="Arial" w:hAnsi="Arial" w:cs="Arial" w:hint="default"/>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364502"/>
    <w:multiLevelType w:val="hybridMultilevel"/>
    <w:tmpl w:val="65E6B2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C44C64"/>
    <w:multiLevelType w:val="hybridMultilevel"/>
    <w:tmpl w:val="D8747F58"/>
    <w:lvl w:ilvl="0" w:tplc="B4327B20">
      <w:start w:val="1"/>
      <w:numFmt w:val="bullet"/>
      <w:lvlText w:val=""/>
      <w:lvlJc w:val="left"/>
      <w:pPr>
        <w:tabs>
          <w:tab w:val="num" w:pos="2291"/>
        </w:tabs>
        <w:ind w:left="2291"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FD20309"/>
    <w:multiLevelType w:val="multilevel"/>
    <w:tmpl w:val="C60A1262"/>
    <w:lvl w:ilvl="0">
      <w:start w:val="3"/>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nsid w:val="219636A2"/>
    <w:multiLevelType w:val="multilevel"/>
    <w:tmpl w:val="53F8C0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1829D3"/>
    <w:multiLevelType w:val="multilevel"/>
    <w:tmpl w:val="65A26F26"/>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2B77ECE"/>
    <w:multiLevelType w:val="multilevel"/>
    <w:tmpl w:val="130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42D86"/>
    <w:multiLevelType w:val="multilevel"/>
    <w:tmpl w:val="706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1077C4"/>
    <w:multiLevelType w:val="hybridMultilevel"/>
    <w:tmpl w:val="12F0D0BE"/>
    <w:lvl w:ilvl="0" w:tplc="9836BD48">
      <w:start w:val="1"/>
      <w:numFmt w:val="lowerLetter"/>
      <w:lvlText w:val="%1)"/>
      <w:lvlJc w:val="left"/>
      <w:pPr>
        <w:tabs>
          <w:tab w:val="num" w:pos="705"/>
        </w:tabs>
        <w:ind w:left="705" w:hanging="70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0">
    <w:nsid w:val="2C2246C9"/>
    <w:multiLevelType w:val="hybridMultilevel"/>
    <w:tmpl w:val="EA50AE68"/>
    <w:lvl w:ilvl="0" w:tplc="1B44417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712BCF"/>
    <w:multiLevelType w:val="multilevel"/>
    <w:tmpl w:val="A4BAEA80"/>
    <w:lvl w:ilvl="0">
      <w:start w:val="10"/>
      <w:numFmt w:val="decimal"/>
      <w:lvlText w:val="%1"/>
      <w:lvlJc w:val="left"/>
      <w:pPr>
        <w:ind w:left="420" w:hanging="420"/>
      </w:pPr>
      <w:rPr>
        <w:rFonts w:hint="default"/>
        <w:b w:val="0"/>
      </w:rPr>
    </w:lvl>
    <w:lvl w:ilvl="1">
      <w:start w:val="3"/>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nsid w:val="2D8A321D"/>
    <w:multiLevelType w:val="multilevel"/>
    <w:tmpl w:val="943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A7D63"/>
    <w:multiLevelType w:val="hybridMultilevel"/>
    <w:tmpl w:val="36328F68"/>
    <w:lvl w:ilvl="0" w:tplc="1E52BAD0">
      <w:start w:val="1"/>
      <w:numFmt w:val="lowerLetter"/>
      <w:lvlText w:val="%1)"/>
      <w:lvlJc w:val="left"/>
      <w:pPr>
        <w:ind w:left="1838" w:hanging="4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24">
    <w:nsid w:val="3A4A7B06"/>
    <w:multiLevelType w:val="multilevel"/>
    <w:tmpl w:val="9630171E"/>
    <w:lvl w:ilvl="0">
      <w:start w:val="1"/>
      <w:numFmt w:val="decimal"/>
      <w:lvlText w:val="%1"/>
      <w:lvlJc w:val="left"/>
      <w:pPr>
        <w:ind w:left="720" w:hanging="360"/>
      </w:pPr>
      <w:rPr>
        <w:rFonts w:hint="default"/>
        <w:b/>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340B9"/>
    <w:multiLevelType w:val="multilevel"/>
    <w:tmpl w:val="871CB434"/>
    <w:lvl w:ilvl="0">
      <w:start w:val="10"/>
      <w:numFmt w:val="decimal"/>
      <w:lvlText w:val="%1"/>
      <w:lvlJc w:val="left"/>
      <w:pPr>
        <w:ind w:left="540" w:hanging="540"/>
      </w:pPr>
      <w:rPr>
        <w:rFonts w:hint="default"/>
      </w:rPr>
    </w:lvl>
    <w:lvl w:ilvl="1">
      <w:start w:val="13"/>
      <w:numFmt w:val="decimal"/>
      <w:lvlText w:val="%1.%2"/>
      <w:lvlJc w:val="left"/>
      <w:pPr>
        <w:ind w:left="1947" w:hanging="54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27">
    <w:nsid w:val="437B0EF5"/>
    <w:multiLevelType w:val="hybridMultilevel"/>
    <w:tmpl w:val="1B9456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4D32453"/>
    <w:multiLevelType w:val="multilevel"/>
    <w:tmpl w:val="847C24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0B227F"/>
    <w:multiLevelType w:val="hybridMultilevel"/>
    <w:tmpl w:val="868074FE"/>
    <w:lvl w:ilvl="0" w:tplc="B308E3CC">
      <w:start w:val="4"/>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33812"/>
    <w:multiLevelType w:val="multilevel"/>
    <w:tmpl w:val="88AE24F4"/>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nsid w:val="51DE7886"/>
    <w:multiLevelType w:val="hybridMultilevel"/>
    <w:tmpl w:val="35660316"/>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56F95835"/>
    <w:multiLevelType w:val="hybridMultilevel"/>
    <w:tmpl w:val="6F6CE7D2"/>
    <w:lvl w:ilvl="0" w:tplc="059A3DE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D650E7"/>
    <w:multiLevelType w:val="hybridMultilevel"/>
    <w:tmpl w:val="41280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694340"/>
    <w:multiLevelType w:val="hybridMultilevel"/>
    <w:tmpl w:val="8138D1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237B18"/>
    <w:multiLevelType w:val="multilevel"/>
    <w:tmpl w:val="357EA308"/>
    <w:lvl w:ilvl="0">
      <w:start w:val="1"/>
      <w:numFmt w:val="decimal"/>
      <w:lvlText w:val="%1."/>
      <w:lvlJc w:val="left"/>
      <w:pPr>
        <w:ind w:left="570" w:hanging="57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37">
    <w:nsid w:val="635F05B7"/>
    <w:multiLevelType w:val="hybridMultilevel"/>
    <w:tmpl w:val="F1109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C70E28"/>
    <w:multiLevelType w:val="hybridMultilevel"/>
    <w:tmpl w:val="87788E06"/>
    <w:lvl w:ilvl="0" w:tplc="2BC8EA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83C0335"/>
    <w:multiLevelType w:val="multilevel"/>
    <w:tmpl w:val="D72A1570"/>
    <w:lvl w:ilvl="0">
      <w:start w:val="9"/>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nsid w:val="6ADC3AA6"/>
    <w:multiLevelType w:val="multilevel"/>
    <w:tmpl w:val="4CEC9066"/>
    <w:lvl w:ilvl="0">
      <w:start w:val="10"/>
      <w:numFmt w:val="decimal"/>
      <w:lvlText w:val="%1"/>
      <w:lvlJc w:val="left"/>
      <w:pPr>
        <w:ind w:left="420" w:hanging="420"/>
      </w:pPr>
      <w:rPr>
        <w:rFonts w:hint="default"/>
      </w:rPr>
    </w:lvl>
    <w:lvl w:ilvl="1">
      <w:start w:val="5"/>
      <w:numFmt w:val="decimal"/>
      <w:lvlText w:val="%1.%2"/>
      <w:lvlJc w:val="left"/>
      <w:pPr>
        <w:ind w:left="1767" w:hanging="4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1">
    <w:nsid w:val="6AE35199"/>
    <w:multiLevelType w:val="multilevel"/>
    <w:tmpl w:val="2F7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4498C"/>
    <w:multiLevelType w:val="multilevel"/>
    <w:tmpl w:val="1BB8C5C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74B212F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EF33E9"/>
    <w:multiLevelType w:val="multilevel"/>
    <w:tmpl w:val="3E500404"/>
    <w:lvl w:ilvl="0">
      <w:start w:val="16"/>
      <w:numFmt w:val="decimal"/>
      <w:lvlText w:val="%1"/>
      <w:lvlJc w:val="left"/>
      <w:pPr>
        <w:ind w:left="660" w:hanging="660"/>
      </w:pPr>
      <w:rPr>
        <w:rFonts w:cs="Times New Roman" w:hint="default"/>
      </w:rPr>
    </w:lvl>
    <w:lvl w:ilvl="1">
      <w:start w:val="5"/>
      <w:numFmt w:val="decimal"/>
      <w:pStyle w:val="ContratoTitulo"/>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7CF0BF6"/>
    <w:multiLevelType w:val="hybridMultilevel"/>
    <w:tmpl w:val="B8A0853E"/>
    <w:lvl w:ilvl="0" w:tplc="FE6C16B6">
      <w:start w:val="1"/>
      <w:numFmt w:val="decimal"/>
      <w:lvlText w:val="%1-"/>
      <w:lvlJc w:val="left"/>
      <w:pPr>
        <w:ind w:left="720" w:hanging="360"/>
      </w:pPr>
      <w:rPr>
        <w:rFonts w:ascii="Arial-BoldMT" w:hAnsi="Arial-BoldMT" w:cs="Arial-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8">
    <w:nsid w:val="7C8F4224"/>
    <w:multiLevelType w:val="hybridMultilevel"/>
    <w:tmpl w:val="E60AD16A"/>
    <w:lvl w:ilvl="0" w:tplc="9AB6DB68">
      <w:start w:val="2"/>
      <w:numFmt w:val="lowerLetter"/>
      <w:lvlText w:val="%1)"/>
      <w:lvlJc w:val="left"/>
      <w:pPr>
        <w:tabs>
          <w:tab w:val="num" w:pos="705"/>
        </w:tabs>
        <w:ind w:left="705" w:hanging="705"/>
      </w:pPr>
      <w:rPr>
        <w:rFonts w:cs="Times New Roman" w:hint="default"/>
        <w:b w:val="0"/>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9">
    <w:nsid w:val="7F6176E6"/>
    <w:multiLevelType w:val="multilevel"/>
    <w:tmpl w:val="412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43"/>
  </w:num>
  <w:num w:numId="5">
    <w:abstractNumId w:val="31"/>
  </w:num>
  <w:num w:numId="6">
    <w:abstractNumId w:val="2"/>
  </w:num>
  <w:num w:numId="7">
    <w:abstractNumId w:val="47"/>
  </w:num>
  <w:num w:numId="8">
    <w:abstractNumId w:val="25"/>
  </w:num>
  <w:num w:numId="9">
    <w:abstractNumId w:val="23"/>
  </w:num>
  <w:num w:numId="10">
    <w:abstractNumId w:val="14"/>
  </w:num>
  <w:num w:numId="11">
    <w:abstractNumId w:val="39"/>
  </w:num>
  <w:num w:numId="12">
    <w:abstractNumId w:val="33"/>
  </w:num>
  <w:num w:numId="13">
    <w:abstractNumId w:val="38"/>
  </w:num>
  <w:num w:numId="14">
    <w:abstractNumId w:val="44"/>
  </w:num>
  <w:num w:numId="15">
    <w:abstractNumId w:val="34"/>
  </w:num>
  <w:num w:numId="16">
    <w:abstractNumId w:val="45"/>
  </w:num>
  <w:num w:numId="17">
    <w:abstractNumId w:val="36"/>
  </w:num>
  <w:num w:numId="18">
    <w:abstractNumId w:val="9"/>
  </w:num>
  <w:num w:numId="19">
    <w:abstractNumId w:val="7"/>
  </w:num>
  <w:num w:numId="20">
    <w:abstractNumId w:val="16"/>
  </w:num>
  <w:num w:numId="21">
    <w:abstractNumId w:val="4"/>
  </w:num>
  <w:num w:numId="22">
    <w:abstractNumId w:val="21"/>
  </w:num>
  <w:num w:numId="23">
    <w:abstractNumId w:val="5"/>
  </w:num>
  <w:num w:numId="24">
    <w:abstractNumId w:val="26"/>
  </w:num>
  <w:num w:numId="25">
    <w:abstractNumId w:val="28"/>
  </w:num>
  <w:num w:numId="26">
    <w:abstractNumId w:val="15"/>
  </w:num>
  <w:num w:numId="27">
    <w:abstractNumId w:val="1"/>
  </w:num>
  <w:num w:numId="28">
    <w:abstractNumId w:val="30"/>
  </w:num>
  <w:num w:numId="29">
    <w:abstractNumId w:val="42"/>
  </w:num>
  <w:num w:numId="30">
    <w:abstractNumId w:val="48"/>
  </w:num>
  <w:num w:numId="31">
    <w:abstractNumId w:val="19"/>
  </w:num>
  <w:num w:numId="32">
    <w:abstractNumId w:val="41"/>
  </w:num>
  <w:num w:numId="33">
    <w:abstractNumId w:val="13"/>
  </w:num>
  <w:num w:numId="34">
    <w:abstractNumId w:val="22"/>
  </w:num>
  <w:num w:numId="35">
    <w:abstractNumId w:val="17"/>
  </w:num>
  <w:num w:numId="36">
    <w:abstractNumId w:val="49"/>
  </w:num>
  <w:num w:numId="37">
    <w:abstractNumId w:val="18"/>
  </w:num>
  <w:num w:numId="38">
    <w:abstractNumId w:val="29"/>
  </w:num>
  <w:num w:numId="39">
    <w:abstractNumId w:val="46"/>
  </w:num>
  <w:num w:numId="40">
    <w:abstractNumId w:val="24"/>
  </w:num>
  <w:num w:numId="41">
    <w:abstractNumId w:val="8"/>
  </w:num>
  <w:num w:numId="42">
    <w:abstractNumId w:val="37"/>
  </w:num>
  <w:num w:numId="43">
    <w:abstractNumId w:val="6"/>
  </w:num>
  <w:num w:numId="44">
    <w:abstractNumId w:val="3"/>
  </w:num>
  <w:num w:numId="45">
    <w:abstractNumId w:val="12"/>
  </w:num>
  <w:num w:numId="46">
    <w:abstractNumId w:val="40"/>
  </w:num>
  <w:num w:numId="47">
    <w:abstractNumId w:val="20"/>
  </w:num>
  <w:num w:numId="48">
    <w:abstractNumId w:val="27"/>
  </w:num>
  <w:num w:numId="49">
    <w:abstractNumId w:val="3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14431"/>
    <w:rsid w:val="00032ED9"/>
    <w:rsid w:val="00051A76"/>
    <w:rsid w:val="0005398F"/>
    <w:rsid w:val="0009331D"/>
    <w:rsid w:val="000A68C4"/>
    <w:rsid w:val="000C2B15"/>
    <w:rsid w:val="000D78E9"/>
    <w:rsid w:val="000E0F7A"/>
    <w:rsid w:val="00105451"/>
    <w:rsid w:val="001331EF"/>
    <w:rsid w:val="001403DF"/>
    <w:rsid w:val="001458FF"/>
    <w:rsid w:val="001B26F7"/>
    <w:rsid w:val="001B4B7A"/>
    <w:rsid w:val="001E2429"/>
    <w:rsid w:val="001F35EE"/>
    <w:rsid w:val="001F7572"/>
    <w:rsid w:val="002106D7"/>
    <w:rsid w:val="00222C9D"/>
    <w:rsid w:val="0024168C"/>
    <w:rsid w:val="0026455D"/>
    <w:rsid w:val="00265925"/>
    <w:rsid w:val="002813EE"/>
    <w:rsid w:val="002D1FAA"/>
    <w:rsid w:val="002D2938"/>
    <w:rsid w:val="002E493C"/>
    <w:rsid w:val="00303C3E"/>
    <w:rsid w:val="0031401A"/>
    <w:rsid w:val="00317218"/>
    <w:rsid w:val="003358F1"/>
    <w:rsid w:val="00390984"/>
    <w:rsid w:val="003A5051"/>
    <w:rsid w:val="003B201C"/>
    <w:rsid w:val="003E7DDF"/>
    <w:rsid w:val="00402DC9"/>
    <w:rsid w:val="00405D43"/>
    <w:rsid w:val="00406079"/>
    <w:rsid w:val="00413ADD"/>
    <w:rsid w:val="00490177"/>
    <w:rsid w:val="00491917"/>
    <w:rsid w:val="0049658E"/>
    <w:rsid w:val="00496D3F"/>
    <w:rsid w:val="004C09BA"/>
    <w:rsid w:val="004C299D"/>
    <w:rsid w:val="004D2803"/>
    <w:rsid w:val="004D5EE9"/>
    <w:rsid w:val="004E029D"/>
    <w:rsid w:val="0050052E"/>
    <w:rsid w:val="0050529D"/>
    <w:rsid w:val="005114FB"/>
    <w:rsid w:val="005115F9"/>
    <w:rsid w:val="00526001"/>
    <w:rsid w:val="00543327"/>
    <w:rsid w:val="00544774"/>
    <w:rsid w:val="00545C1D"/>
    <w:rsid w:val="005561DF"/>
    <w:rsid w:val="00557AFD"/>
    <w:rsid w:val="00562239"/>
    <w:rsid w:val="00582D89"/>
    <w:rsid w:val="005B4246"/>
    <w:rsid w:val="00601758"/>
    <w:rsid w:val="0060476B"/>
    <w:rsid w:val="00636F70"/>
    <w:rsid w:val="00665618"/>
    <w:rsid w:val="0068213F"/>
    <w:rsid w:val="006C06C2"/>
    <w:rsid w:val="006D6D84"/>
    <w:rsid w:val="0072391F"/>
    <w:rsid w:val="007327E6"/>
    <w:rsid w:val="007505B3"/>
    <w:rsid w:val="0075427A"/>
    <w:rsid w:val="00773CCC"/>
    <w:rsid w:val="007832E2"/>
    <w:rsid w:val="0079517B"/>
    <w:rsid w:val="007A6AE4"/>
    <w:rsid w:val="007B1F56"/>
    <w:rsid w:val="007B50BD"/>
    <w:rsid w:val="007B5CFD"/>
    <w:rsid w:val="007D629D"/>
    <w:rsid w:val="007F65F5"/>
    <w:rsid w:val="00803104"/>
    <w:rsid w:val="00803A6B"/>
    <w:rsid w:val="00812B04"/>
    <w:rsid w:val="00826D6A"/>
    <w:rsid w:val="00833DEC"/>
    <w:rsid w:val="00836398"/>
    <w:rsid w:val="00875B1C"/>
    <w:rsid w:val="00891864"/>
    <w:rsid w:val="008C24AE"/>
    <w:rsid w:val="008D14D5"/>
    <w:rsid w:val="008D1993"/>
    <w:rsid w:val="008D36E7"/>
    <w:rsid w:val="0090139B"/>
    <w:rsid w:val="00906D7A"/>
    <w:rsid w:val="009130C6"/>
    <w:rsid w:val="00921432"/>
    <w:rsid w:val="00951323"/>
    <w:rsid w:val="00953F75"/>
    <w:rsid w:val="00962BBF"/>
    <w:rsid w:val="00977D55"/>
    <w:rsid w:val="00995CD0"/>
    <w:rsid w:val="009A47FE"/>
    <w:rsid w:val="009A488D"/>
    <w:rsid w:val="009B5973"/>
    <w:rsid w:val="009B605B"/>
    <w:rsid w:val="009B7958"/>
    <w:rsid w:val="009C5713"/>
    <w:rsid w:val="009D3743"/>
    <w:rsid w:val="009D6E4B"/>
    <w:rsid w:val="009E2C04"/>
    <w:rsid w:val="00A23CEE"/>
    <w:rsid w:val="00A24586"/>
    <w:rsid w:val="00A34EBC"/>
    <w:rsid w:val="00A34F9A"/>
    <w:rsid w:val="00A6094D"/>
    <w:rsid w:val="00A61F25"/>
    <w:rsid w:val="00A673ED"/>
    <w:rsid w:val="00A920C1"/>
    <w:rsid w:val="00A9619A"/>
    <w:rsid w:val="00A96848"/>
    <w:rsid w:val="00AA4FCE"/>
    <w:rsid w:val="00AD0B2D"/>
    <w:rsid w:val="00AD1B36"/>
    <w:rsid w:val="00AE18CE"/>
    <w:rsid w:val="00AF4D2E"/>
    <w:rsid w:val="00B241DA"/>
    <w:rsid w:val="00B32CA6"/>
    <w:rsid w:val="00B34D4F"/>
    <w:rsid w:val="00B456E3"/>
    <w:rsid w:val="00B47DC9"/>
    <w:rsid w:val="00B61912"/>
    <w:rsid w:val="00B81FFF"/>
    <w:rsid w:val="00BC0E3D"/>
    <w:rsid w:val="00BC1D7D"/>
    <w:rsid w:val="00BE130F"/>
    <w:rsid w:val="00BF70B0"/>
    <w:rsid w:val="00C158C8"/>
    <w:rsid w:val="00C258E8"/>
    <w:rsid w:val="00C41FC6"/>
    <w:rsid w:val="00C95F0B"/>
    <w:rsid w:val="00C979FA"/>
    <w:rsid w:val="00CA5411"/>
    <w:rsid w:val="00CB31F3"/>
    <w:rsid w:val="00CC6F72"/>
    <w:rsid w:val="00CD4D94"/>
    <w:rsid w:val="00CD7182"/>
    <w:rsid w:val="00CE2B6C"/>
    <w:rsid w:val="00D00C68"/>
    <w:rsid w:val="00D0696D"/>
    <w:rsid w:val="00D45025"/>
    <w:rsid w:val="00E53418"/>
    <w:rsid w:val="00E650C6"/>
    <w:rsid w:val="00E65EC0"/>
    <w:rsid w:val="00E8220C"/>
    <w:rsid w:val="00E82E13"/>
    <w:rsid w:val="00E971A6"/>
    <w:rsid w:val="00E97585"/>
    <w:rsid w:val="00EA5287"/>
    <w:rsid w:val="00EB2922"/>
    <w:rsid w:val="00ED26BC"/>
    <w:rsid w:val="00ED3176"/>
    <w:rsid w:val="00ED35B7"/>
    <w:rsid w:val="00F12886"/>
    <w:rsid w:val="00F24C26"/>
    <w:rsid w:val="00F42821"/>
    <w:rsid w:val="00F71055"/>
    <w:rsid w:val="00F8427A"/>
    <w:rsid w:val="00F96B0C"/>
    <w:rsid w:val="00F96C82"/>
    <w:rsid w:val="00F9794C"/>
    <w:rsid w:val="00F97C49"/>
    <w:rsid w:val="00FB2A52"/>
    <w:rsid w:val="00FC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3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358F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3358F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3358F1"/>
    <w:pPr>
      <w:keepNext/>
      <w:jc w:val="center"/>
      <w:outlineLvl w:val="4"/>
    </w:pPr>
    <w:rPr>
      <w:rFonts w:ascii="Arial" w:hAnsi="Arial" w:cs="Arial"/>
      <w:b/>
      <w:bCs/>
      <w:color w:val="000000"/>
      <w:sz w:val="36"/>
      <w:szCs w:val="36"/>
    </w:rPr>
  </w:style>
  <w:style w:type="paragraph" w:styleId="Ttulo6">
    <w:name w:val="heading 6"/>
    <w:basedOn w:val="Normal"/>
    <w:next w:val="Normal"/>
    <w:link w:val="Ttulo6Char"/>
    <w:unhideWhenUsed/>
    <w:qFormat/>
    <w:rsid w:val="003358F1"/>
    <w:pPr>
      <w:spacing w:before="240" w:after="60"/>
      <w:outlineLvl w:val="5"/>
    </w:pPr>
    <w:rPr>
      <w:rFonts w:ascii="Calibri" w:hAnsi="Calibri" w:cs="Times New Roman"/>
      <w:b/>
      <w:bCs/>
      <w:sz w:val="22"/>
      <w:szCs w:val="22"/>
      <w:lang w:val="x-none" w:eastAsia="x-none"/>
    </w:rPr>
  </w:style>
  <w:style w:type="paragraph" w:styleId="Ttulo7">
    <w:name w:val="heading 7"/>
    <w:basedOn w:val="Normal"/>
    <w:next w:val="Normal"/>
    <w:link w:val="Ttulo7Char"/>
    <w:unhideWhenUsed/>
    <w:qFormat/>
    <w:rsid w:val="003358F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358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nhideWhenUsed/>
    <w:rsid w:val="007B1F56"/>
    <w:rPr>
      <w:rFonts w:ascii="Tahoma" w:hAnsi="Tahoma"/>
      <w:sz w:val="16"/>
      <w:szCs w:val="16"/>
    </w:rPr>
  </w:style>
  <w:style w:type="character" w:customStyle="1" w:styleId="TextodebaloChar">
    <w:name w:val="Texto de balão Char"/>
    <w:basedOn w:val="Fontepargpadro"/>
    <w:link w:val="Textodebalo"/>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358F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358F1"/>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rsid w:val="003358F1"/>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3358F1"/>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rsid w:val="003358F1"/>
    <w:rPr>
      <w:rFonts w:ascii="Calibri" w:eastAsia="Times New Roman" w:hAnsi="Calibri" w:cs="Times New Roman"/>
      <w:b/>
      <w:bCs/>
      <w:lang w:val="x-none" w:eastAsia="x-none"/>
    </w:rPr>
  </w:style>
  <w:style w:type="character" w:customStyle="1" w:styleId="Ttulo7Char">
    <w:name w:val="Título 7 Char"/>
    <w:basedOn w:val="Fontepargpadro"/>
    <w:link w:val="Ttulo7"/>
    <w:rsid w:val="003358F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358F1"/>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3358F1"/>
    <w:pPr>
      <w:ind w:left="720"/>
      <w:contextualSpacing/>
    </w:pPr>
  </w:style>
  <w:style w:type="paragraph" w:styleId="NormalWeb">
    <w:name w:val="Normal (Web)"/>
    <w:basedOn w:val="Normal"/>
    <w:rsid w:val="003358F1"/>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3358F1"/>
    <w:pPr>
      <w:spacing w:after="120"/>
      <w:jc w:val="both"/>
    </w:pPr>
    <w:rPr>
      <w:rFonts w:ascii="Arial" w:hAnsi="Arial" w:cs="Times New Roman"/>
      <w:b/>
      <w:szCs w:val="20"/>
    </w:rPr>
  </w:style>
  <w:style w:type="character" w:customStyle="1" w:styleId="normalchar1">
    <w:name w:val="normal__char1"/>
    <w:rsid w:val="003358F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358F1"/>
  </w:style>
  <w:style w:type="character" w:styleId="Hyperlink">
    <w:name w:val="Hyperlink"/>
    <w:uiPriority w:val="99"/>
    <w:rsid w:val="003358F1"/>
    <w:rPr>
      <w:color w:val="000080"/>
      <w:u w:val="single"/>
    </w:rPr>
  </w:style>
  <w:style w:type="paragraph" w:styleId="Citao">
    <w:name w:val="Quote"/>
    <w:basedOn w:val="Normal"/>
    <w:next w:val="Normal"/>
    <w:link w:val="CitaoChar"/>
    <w:uiPriority w:val="29"/>
    <w:qFormat/>
    <w:rsid w:val="003358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3358F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3358F1"/>
    <w:pPr>
      <w:numPr>
        <w:numId w:val="2"/>
      </w:numPr>
      <w:contextualSpacing/>
    </w:pPr>
  </w:style>
  <w:style w:type="paragraph" w:customStyle="1" w:styleId="citao2">
    <w:name w:val="citação 2"/>
    <w:basedOn w:val="Citao"/>
    <w:link w:val="citao2Char"/>
    <w:rsid w:val="003358F1"/>
    <w:rPr>
      <w:szCs w:val="20"/>
    </w:rPr>
  </w:style>
  <w:style w:type="character" w:customStyle="1" w:styleId="citao2Char">
    <w:name w:val="citação 2 Char"/>
    <w:basedOn w:val="CitaoChar"/>
    <w:link w:val="citao2"/>
    <w:rsid w:val="003358F1"/>
    <w:rPr>
      <w:rFonts w:ascii="Ecofont_Spranq_eco_Sans" w:eastAsia="Calibri" w:hAnsi="Ecofont_Spranq_eco_Sans" w:cs="Tahoma"/>
      <w:i/>
      <w:iCs/>
      <w:color w:val="000000"/>
      <w:sz w:val="20"/>
      <w:szCs w:val="20"/>
      <w:shd w:val="clear" w:color="auto" w:fill="FFFFCC"/>
    </w:rPr>
  </w:style>
  <w:style w:type="character" w:styleId="nfase">
    <w:name w:val="Emphasis"/>
    <w:qFormat/>
    <w:rsid w:val="003358F1"/>
    <w:rPr>
      <w:i/>
      <w:iCs/>
    </w:rPr>
  </w:style>
  <w:style w:type="numbering" w:customStyle="1" w:styleId="Estilo1">
    <w:name w:val="Estilo1"/>
    <w:uiPriority w:val="99"/>
    <w:rsid w:val="003358F1"/>
    <w:pPr>
      <w:numPr>
        <w:numId w:val="3"/>
      </w:numPr>
    </w:pPr>
  </w:style>
  <w:style w:type="numbering" w:customStyle="1" w:styleId="Estilo2">
    <w:name w:val="Estilo2"/>
    <w:uiPriority w:val="99"/>
    <w:rsid w:val="003358F1"/>
    <w:pPr>
      <w:numPr>
        <w:numId w:val="5"/>
      </w:numPr>
    </w:pPr>
  </w:style>
  <w:style w:type="numbering" w:customStyle="1" w:styleId="Estilo3">
    <w:name w:val="Estilo3"/>
    <w:uiPriority w:val="99"/>
    <w:rsid w:val="003358F1"/>
    <w:pPr>
      <w:numPr>
        <w:numId w:val="6"/>
      </w:numPr>
    </w:pPr>
  </w:style>
  <w:style w:type="numbering" w:customStyle="1" w:styleId="Estilo4">
    <w:name w:val="Estilo4"/>
    <w:uiPriority w:val="99"/>
    <w:rsid w:val="003358F1"/>
    <w:pPr>
      <w:numPr>
        <w:numId w:val="7"/>
      </w:numPr>
    </w:pPr>
  </w:style>
  <w:style w:type="numbering" w:customStyle="1" w:styleId="Estilo5">
    <w:name w:val="Estilo5"/>
    <w:uiPriority w:val="99"/>
    <w:rsid w:val="003358F1"/>
    <w:pPr>
      <w:numPr>
        <w:numId w:val="8"/>
      </w:numPr>
    </w:pPr>
  </w:style>
  <w:style w:type="paragraph" w:styleId="Textodenotaderodap">
    <w:name w:val="footnote text"/>
    <w:basedOn w:val="Normal"/>
    <w:link w:val="TextodenotaderodapChar"/>
    <w:semiHidden/>
    <w:rsid w:val="003358F1"/>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3358F1"/>
    <w:rPr>
      <w:rFonts w:ascii="Times New Roman" w:eastAsia="Calibri" w:hAnsi="Times New Roman" w:cs="Times New Roman"/>
      <w:sz w:val="24"/>
      <w:szCs w:val="24"/>
      <w:lang w:eastAsia="pt-BR"/>
    </w:rPr>
  </w:style>
  <w:style w:type="character" w:styleId="Refdenotaderodap">
    <w:name w:val="footnote reference"/>
    <w:semiHidden/>
    <w:rsid w:val="003358F1"/>
    <w:rPr>
      <w:vertAlign w:val="superscript"/>
    </w:rPr>
  </w:style>
  <w:style w:type="character" w:customStyle="1" w:styleId="apple-converted-space">
    <w:name w:val="apple-converted-space"/>
    <w:rsid w:val="003358F1"/>
  </w:style>
  <w:style w:type="table" w:styleId="Tabelacomgrade">
    <w:name w:val="Table Grid"/>
    <w:basedOn w:val="Tabelanormal"/>
    <w:rsid w:val="003358F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358F1"/>
  </w:style>
  <w:style w:type="paragraph" w:customStyle="1" w:styleId="reservado3">
    <w:name w:val="reservado3"/>
    <w:basedOn w:val="Normal"/>
    <w:rsid w:val="003358F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3358F1"/>
  </w:style>
  <w:style w:type="numbering" w:customStyle="1" w:styleId="Semlista2">
    <w:name w:val="Sem lista2"/>
    <w:next w:val="Semlista"/>
    <w:uiPriority w:val="99"/>
    <w:semiHidden/>
    <w:rsid w:val="003358F1"/>
  </w:style>
  <w:style w:type="paragraph" w:customStyle="1" w:styleId="Default">
    <w:name w:val="Default"/>
    <w:rsid w:val="003358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3358F1"/>
    <w:rPr>
      <w:b/>
      <w:bCs/>
    </w:rPr>
  </w:style>
  <w:style w:type="character" w:styleId="HiperlinkVisitado">
    <w:name w:val="FollowedHyperlink"/>
    <w:basedOn w:val="Fontepargpadro"/>
    <w:uiPriority w:val="99"/>
    <w:rsid w:val="003358F1"/>
    <w:rPr>
      <w:color w:val="800080"/>
      <w:u w:val="single"/>
    </w:rPr>
  </w:style>
  <w:style w:type="paragraph" w:styleId="Recuodecorpodetexto2">
    <w:name w:val="Body Text Indent 2"/>
    <w:basedOn w:val="Normal"/>
    <w:link w:val="Recuodecorpodetexto2Char"/>
    <w:rsid w:val="003358F1"/>
    <w:pPr>
      <w:ind w:left="720" w:hanging="720"/>
      <w:jc w:val="both"/>
    </w:pPr>
    <w:rPr>
      <w:rFonts w:ascii="Arial" w:eastAsia="Calibri" w:hAnsi="Arial" w:cs="Arial"/>
      <w:color w:val="000000"/>
      <w:lang w:val="x-none"/>
    </w:rPr>
  </w:style>
  <w:style w:type="character" w:customStyle="1" w:styleId="Recuodecorpodetexto2Char">
    <w:name w:val="Recuo de corpo de texto 2 Char"/>
    <w:basedOn w:val="Fontepargpadro"/>
    <w:link w:val="Recuodecorpodetexto2"/>
    <w:rsid w:val="003358F1"/>
    <w:rPr>
      <w:rFonts w:ascii="Arial" w:eastAsia="Calibri" w:hAnsi="Arial" w:cs="Arial"/>
      <w:color w:val="000000"/>
      <w:sz w:val="24"/>
      <w:szCs w:val="24"/>
      <w:lang w:val="x-none" w:eastAsia="pt-BR"/>
    </w:rPr>
  </w:style>
  <w:style w:type="paragraph" w:styleId="Textoembloco">
    <w:name w:val="Block Text"/>
    <w:basedOn w:val="Normal"/>
    <w:rsid w:val="003358F1"/>
    <w:pPr>
      <w:ind w:left="720" w:right="191" w:hanging="720"/>
      <w:jc w:val="both"/>
    </w:pPr>
    <w:rPr>
      <w:rFonts w:ascii="Arial" w:eastAsia="Calibri" w:hAnsi="Arial" w:cs="Arial"/>
      <w:color w:val="000000"/>
    </w:rPr>
  </w:style>
  <w:style w:type="paragraph" w:styleId="Recuodecorpodetexto3">
    <w:name w:val="Body Text Indent 3"/>
    <w:basedOn w:val="Normal"/>
    <w:link w:val="Recuodecorpodetexto3Char"/>
    <w:rsid w:val="003358F1"/>
    <w:pPr>
      <w:ind w:left="540" w:hanging="540"/>
    </w:pPr>
    <w:rPr>
      <w:rFonts w:ascii="Arial" w:eastAsia="Calibri" w:hAnsi="Arial" w:cs="Arial"/>
      <w:lang w:val="x-none"/>
    </w:rPr>
  </w:style>
  <w:style w:type="character" w:customStyle="1" w:styleId="Recuodecorpodetexto3Char">
    <w:name w:val="Recuo de corpo de texto 3 Char"/>
    <w:basedOn w:val="Fontepargpadro"/>
    <w:link w:val="Recuodecorpodetexto3"/>
    <w:rsid w:val="003358F1"/>
    <w:rPr>
      <w:rFonts w:ascii="Arial" w:eastAsia="Calibri" w:hAnsi="Arial" w:cs="Arial"/>
      <w:sz w:val="24"/>
      <w:szCs w:val="24"/>
      <w:lang w:val="x-none" w:eastAsia="pt-BR"/>
    </w:rPr>
  </w:style>
  <w:style w:type="paragraph" w:styleId="Corpodetexto3">
    <w:name w:val="Body Text 3"/>
    <w:basedOn w:val="Normal"/>
    <w:link w:val="Corpodetexto3Char"/>
    <w:rsid w:val="003358F1"/>
    <w:pPr>
      <w:ind w:right="191"/>
      <w:jc w:val="both"/>
    </w:pPr>
    <w:rPr>
      <w:rFonts w:ascii="Arial" w:eastAsia="Calibri" w:hAnsi="Arial" w:cs="Arial"/>
      <w:color w:val="000000"/>
      <w:lang w:val="x-none"/>
    </w:rPr>
  </w:style>
  <w:style w:type="character" w:customStyle="1" w:styleId="Corpodetexto3Char">
    <w:name w:val="Corpo de texto 3 Char"/>
    <w:basedOn w:val="Fontepargpadro"/>
    <w:link w:val="Corpodetexto3"/>
    <w:rsid w:val="003358F1"/>
    <w:rPr>
      <w:rFonts w:ascii="Arial" w:eastAsia="Calibri" w:hAnsi="Arial" w:cs="Arial"/>
      <w:color w:val="000000"/>
      <w:sz w:val="24"/>
      <w:szCs w:val="24"/>
      <w:lang w:val="x-none" w:eastAsia="pt-BR"/>
    </w:rPr>
  </w:style>
  <w:style w:type="paragraph" w:customStyle="1" w:styleId="PargrafodaLista1">
    <w:name w:val="Parágrafo da Lista1"/>
    <w:basedOn w:val="Normal"/>
    <w:rsid w:val="003358F1"/>
    <w:pPr>
      <w:ind w:left="720"/>
      <w:contextualSpacing/>
    </w:pPr>
    <w:rPr>
      <w:rFonts w:ascii="Times New Roman" w:eastAsia="Calibri" w:hAnsi="Times New Roman" w:cs="Times New Roman"/>
    </w:rPr>
  </w:style>
  <w:style w:type="paragraph" w:customStyle="1" w:styleId="Recuodecorpodetexto1">
    <w:name w:val="Recuo de corpo de texto1"/>
    <w:basedOn w:val="Normal"/>
    <w:link w:val="BodyTextIndentChar"/>
    <w:rsid w:val="003358F1"/>
    <w:pPr>
      <w:spacing w:after="120" w:line="480" w:lineRule="auto"/>
    </w:pPr>
    <w:rPr>
      <w:rFonts w:ascii="Times New Roman" w:eastAsia="Calibri" w:hAnsi="Times New Roman" w:cs="Times New Roman"/>
      <w:lang w:val="x-none"/>
    </w:rPr>
  </w:style>
  <w:style w:type="character" w:customStyle="1" w:styleId="BodyTextIndentChar">
    <w:name w:val="Body Text Indent Char"/>
    <w:link w:val="Recuodecorpodetexto1"/>
    <w:rsid w:val="003358F1"/>
    <w:rPr>
      <w:rFonts w:ascii="Times New Roman" w:eastAsia="Calibri" w:hAnsi="Times New Roman" w:cs="Times New Roman"/>
      <w:sz w:val="24"/>
      <w:szCs w:val="24"/>
      <w:lang w:val="x-none" w:eastAsia="pt-BR"/>
    </w:rPr>
  </w:style>
  <w:style w:type="character" w:styleId="Nmerodepgina">
    <w:name w:val="page number"/>
    <w:rsid w:val="003358F1"/>
    <w:rPr>
      <w:rFonts w:cs="Times New Roman"/>
    </w:rPr>
  </w:style>
  <w:style w:type="character" w:customStyle="1" w:styleId="Char1">
    <w:name w:val="Char1"/>
    <w:rsid w:val="003358F1"/>
    <w:rPr>
      <w:lang w:val="pt-PT" w:eastAsia="pt-BR"/>
    </w:rPr>
  </w:style>
  <w:style w:type="paragraph" w:customStyle="1" w:styleId="xl65">
    <w:name w:val="xl65"/>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6">
    <w:name w:val="xl6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7">
    <w:name w:val="xl67"/>
    <w:basedOn w:val="Normal"/>
    <w:rsid w:val="003358F1"/>
    <w:pPr>
      <w:spacing w:before="100" w:beforeAutospacing="1" w:after="100" w:afterAutospacing="1"/>
      <w:textAlignment w:val="center"/>
    </w:pPr>
    <w:rPr>
      <w:rFonts w:ascii="Times New Roman" w:eastAsia="Calibri" w:hAnsi="Times New Roman" w:cs="Times New Roman"/>
      <w:color w:val="000000"/>
    </w:rPr>
  </w:style>
  <w:style w:type="paragraph" w:customStyle="1" w:styleId="xl68">
    <w:name w:val="xl68"/>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69">
    <w:name w:val="xl69"/>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0">
    <w:name w:val="xl70"/>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1">
    <w:name w:val="xl71"/>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2">
    <w:name w:val="xl72"/>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3">
    <w:name w:val="xl73"/>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4">
    <w:name w:val="xl74"/>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5">
    <w:name w:val="xl75"/>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76">
    <w:name w:val="xl7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7">
    <w:name w:val="xl77"/>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Calibri" w:hAnsi="Times New Roman" w:cs="Times New Roman"/>
      <w:color w:val="000000"/>
    </w:rPr>
  </w:style>
  <w:style w:type="paragraph" w:customStyle="1" w:styleId="xl78">
    <w:name w:val="xl78"/>
    <w:basedOn w:val="Normal"/>
    <w:rsid w:val="003358F1"/>
    <w:pPr>
      <w:spacing w:before="100" w:beforeAutospacing="1" w:after="100" w:afterAutospacing="1"/>
      <w:jc w:val="right"/>
      <w:textAlignment w:val="center"/>
    </w:pPr>
    <w:rPr>
      <w:rFonts w:ascii="Times New Roman" w:eastAsia="Calibri" w:hAnsi="Times New Roman" w:cs="Times New Roman"/>
      <w:color w:val="000000"/>
    </w:rPr>
  </w:style>
  <w:style w:type="paragraph" w:styleId="TextosemFormatao">
    <w:name w:val="Plain Text"/>
    <w:basedOn w:val="Normal"/>
    <w:link w:val="TextosemFormataoChar"/>
    <w:rsid w:val="003358F1"/>
    <w:pPr>
      <w:spacing w:before="100" w:after="100"/>
    </w:pPr>
    <w:rPr>
      <w:rFonts w:ascii="Arial Unicode MS" w:eastAsia="Calibri" w:hAnsi="Arial Unicode MS" w:cs="Times New Roman"/>
      <w:lang w:val="x-none" w:eastAsia="x-none"/>
    </w:rPr>
  </w:style>
  <w:style w:type="character" w:customStyle="1" w:styleId="TextosemFormataoChar">
    <w:name w:val="Texto sem Formatação Char"/>
    <w:basedOn w:val="Fontepargpadro"/>
    <w:link w:val="TextosemFormatao"/>
    <w:rsid w:val="003358F1"/>
    <w:rPr>
      <w:rFonts w:ascii="Arial Unicode MS" w:eastAsia="Calibri" w:hAnsi="Arial Unicode MS" w:cs="Times New Roman"/>
      <w:sz w:val="24"/>
      <w:szCs w:val="24"/>
      <w:lang w:val="x-none" w:eastAsia="x-none"/>
    </w:rPr>
  </w:style>
  <w:style w:type="paragraph" w:customStyle="1" w:styleId="ContratoTitulo">
    <w:name w:val="ContratoTitulo"/>
    <w:basedOn w:val="Normal"/>
    <w:rsid w:val="003358F1"/>
    <w:pPr>
      <w:numPr>
        <w:ilvl w:val="1"/>
        <w:numId w:val="16"/>
      </w:numPr>
    </w:pPr>
    <w:rPr>
      <w:rFonts w:ascii="Times New Roman" w:eastAsia="Calibri" w:hAnsi="Times New Roman" w:cs="Times New Roman"/>
    </w:rPr>
  </w:style>
  <w:style w:type="paragraph" w:customStyle="1" w:styleId="xl64">
    <w:name w:val="xl64"/>
    <w:basedOn w:val="Normal"/>
    <w:uiPriority w:val="99"/>
    <w:rsid w:val="003358F1"/>
    <w:pPr>
      <w:spacing w:before="100" w:beforeAutospacing="1" w:after="100" w:afterAutospacing="1"/>
    </w:pPr>
    <w:rPr>
      <w:rFonts w:ascii="Arial" w:hAnsi="Arial" w:cs="Arial"/>
      <w:sz w:val="18"/>
      <w:szCs w:val="18"/>
    </w:rPr>
  </w:style>
  <w:style w:type="paragraph" w:customStyle="1" w:styleId="xl63">
    <w:name w:val="xl63"/>
    <w:basedOn w:val="Normal"/>
    <w:uiPriority w:val="99"/>
    <w:rsid w:val="003358F1"/>
    <w:pPr>
      <w:spacing w:before="100" w:beforeAutospacing="1" w:after="100" w:afterAutospacing="1"/>
      <w:textAlignment w:val="center"/>
    </w:pPr>
    <w:rPr>
      <w:rFonts w:ascii="Arial" w:hAnsi="Arial" w:cs="Arial"/>
      <w:sz w:val="20"/>
      <w:szCs w:val="20"/>
    </w:rPr>
  </w:style>
  <w:style w:type="character" w:customStyle="1" w:styleId="pre">
    <w:name w:val="pre"/>
    <w:basedOn w:val="Fontepargpadro"/>
    <w:rsid w:val="003358F1"/>
  </w:style>
  <w:style w:type="character" w:customStyle="1" w:styleId="obsfone">
    <w:name w:val="obs_fone"/>
    <w:basedOn w:val="Fontepargpadro"/>
    <w:rsid w:val="003358F1"/>
  </w:style>
  <w:style w:type="paragraph" w:customStyle="1" w:styleId="font5">
    <w:name w:val="font5"/>
    <w:basedOn w:val="Normal"/>
    <w:rsid w:val="003358F1"/>
    <w:pPr>
      <w:spacing w:before="100" w:beforeAutospacing="1" w:after="100" w:afterAutospacing="1"/>
    </w:pPr>
    <w:rPr>
      <w:rFonts w:ascii="Arial" w:hAnsi="Arial" w:cs="Arial"/>
      <w:b/>
      <w:bCs/>
      <w:sz w:val="20"/>
      <w:szCs w:val="20"/>
    </w:rPr>
  </w:style>
  <w:style w:type="paragraph" w:customStyle="1" w:styleId="font6">
    <w:name w:val="font6"/>
    <w:basedOn w:val="Normal"/>
    <w:rsid w:val="003358F1"/>
    <w:pPr>
      <w:spacing w:before="100" w:beforeAutospacing="1" w:after="100" w:afterAutospacing="1"/>
    </w:pPr>
    <w:rPr>
      <w:rFonts w:ascii="Arial" w:hAnsi="Arial" w:cs="Arial"/>
      <w:sz w:val="20"/>
      <w:szCs w:val="20"/>
    </w:rPr>
  </w:style>
  <w:style w:type="paragraph" w:customStyle="1" w:styleId="font7">
    <w:name w:val="font7"/>
    <w:basedOn w:val="Normal"/>
    <w:rsid w:val="003358F1"/>
    <w:pPr>
      <w:spacing w:before="100" w:beforeAutospacing="1" w:after="100" w:afterAutospacing="1"/>
    </w:pPr>
    <w:rPr>
      <w:rFonts w:ascii="Arial" w:hAnsi="Arial" w:cs="Arial"/>
      <w:i/>
      <w:iCs/>
      <w:sz w:val="20"/>
      <w:szCs w:val="20"/>
    </w:rPr>
  </w:style>
  <w:style w:type="paragraph" w:customStyle="1" w:styleId="font8">
    <w:name w:val="font8"/>
    <w:basedOn w:val="Normal"/>
    <w:rsid w:val="003358F1"/>
    <w:pPr>
      <w:spacing w:before="100" w:beforeAutospacing="1" w:after="100" w:afterAutospacing="1"/>
    </w:pPr>
    <w:rPr>
      <w:rFonts w:ascii="Verdana" w:hAnsi="Verdana" w:cs="Times New Roman"/>
      <w:b/>
      <w:bCs/>
      <w:sz w:val="20"/>
      <w:szCs w:val="20"/>
    </w:rPr>
  </w:style>
  <w:style w:type="paragraph" w:customStyle="1" w:styleId="xl79">
    <w:name w:val="xl79"/>
    <w:basedOn w:val="Normal"/>
    <w:rsid w:val="00977D55"/>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Normal"/>
    <w:rsid w:val="00977D5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1">
    <w:name w:val="xl81"/>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977D55"/>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977D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977D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
    <w:rsid w:val="00977D5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
    <w:rsid w:val="00977D5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3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358F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3358F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3358F1"/>
    <w:pPr>
      <w:keepNext/>
      <w:jc w:val="center"/>
      <w:outlineLvl w:val="4"/>
    </w:pPr>
    <w:rPr>
      <w:rFonts w:ascii="Arial" w:hAnsi="Arial" w:cs="Arial"/>
      <w:b/>
      <w:bCs/>
      <w:color w:val="000000"/>
      <w:sz w:val="36"/>
      <w:szCs w:val="36"/>
    </w:rPr>
  </w:style>
  <w:style w:type="paragraph" w:styleId="Ttulo6">
    <w:name w:val="heading 6"/>
    <w:basedOn w:val="Normal"/>
    <w:next w:val="Normal"/>
    <w:link w:val="Ttulo6Char"/>
    <w:unhideWhenUsed/>
    <w:qFormat/>
    <w:rsid w:val="003358F1"/>
    <w:pPr>
      <w:spacing w:before="240" w:after="60"/>
      <w:outlineLvl w:val="5"/>
    </w:pPr>
    <w:rPr>
      <w:rFonts w:ascii="Calibri" w:hAnsi="Calibri" w:cs="Times New Roman"/>
      <w:b/>
      <w:bCs/>
      <w:sz w:val="22"/>
      <w:szCs w:val="22"/>
      <w:lang w:val="x-none" w:eastAsia="x-none"/>
    </w:rPr>
  </w:style>
  <w:style w:type="paragraph" w:styleId="Ttulo7">
    <w:name w:val="heading 7"/>
    <w:basedOn w:val="Normal"/>
    <w:next w:val="Normal"/>
    <w:link w:val="Ttulo7Char"/>
    <w:unhideWhenUsed/>
    <w:qFormat/>
    <w:rsid w:val="003358F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358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nhideWhenUsed/>
    <w:rsid w:val="007B1F56"/>
    <w:rPr>
      <w:rFonts w:ascii="Tahoma" w:hAnsi="Tahoma"/>
      <w:sz w:val="16"/>
      <w:szCs w:val="16"/>
    </w:rPr>
  </w:style>
  <w:style w:type="character" w:customStyle="1" w:styleId="TextodebaloChar">
    <w:name w:val="Texto de balão Char"/>
    <w:basedOn w:val="Fontepargpadro"/>
    <w:link w:val="Textodebalo"/>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358F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358F1"/>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rsid w:val="003358F1"/>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3358F1"/>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rsid w:val="003358F1"/>
    <w:rPr>
      <w:rFonts w:ascii="Calibri" w:eastAsia="Times New Roman" w:hAnsi="Calibri" w:cs="Times New Roman"/>
      <w:b/>
      <w:bCs/>
      <w:lang w:val="x-none" w:eastAsia="x-none"/>
    </w:rPr>
  </w:style>
  <w:style w:type="character" w:customStyle="1" w:styleId="Ttulo7Char">
    <w:name w:val="Título 7 Char"/>
    <w:basedOn w:val="Fontepargpadro"/>
    <w:link w:val="Ttulo7"/>
    <w:rsid w:val="003358F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358F1"/>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3358F1"/>
    <w:pPr>
      <w:ind w:left="720"/>
      <w:contextualSpacing/>
    </w:pPr>
  </w:style>
  <w:style w:type="paragraph" w:styleId="NormalWeb">
    <w:name w:val="Normal (Web)"/>
    <w:basedOn w:val="Normal"/>
    <w:rsid w:val="003358F1"/>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3358F1"/>
    <w:pPr>
      <w:spacing w:after="120"/>
      <w:jc w:val="both"/>
    </w:pPr>
    <w:rPr>
      <w:rFonts w:ascii="Arial" w:hAnsi="Arial" w:cs="Times New Roman"/>
      <w:b/>
      <w:szCs w:val="20"/>
    </w:rPr>
  </w:style>
  <w:style w:type="character" w:customStyle="1" w:styleId="normalchar1">
    <w:name w:val="normal__char1"/>
    <w:rsid w:val="003358F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358F1"/>
  </w:style>
  <w:style w:type="character" w:styleId="Hyperlink">
    <w:name w:val="Hyperlink"/>
    <w:uiPriority w:val="99"/>
    <w:rsid w:val="003358F1"/>
    <w:rPr>
      <w:color w:val="000080"/>
      <w:u w:val="single"/>
    </w:rPr>
  </w:style>
  <w:style w:type="paragraph" w:styleId="Citao">
    <w:name w:val="Quote"/>
    <w:basedOn w:val="Normal"/>
    <w:next w:val="Normal"/>
    <w:link w:val="CitaoChar"/>
    <w:uiPriority w:val="29"/>
    <w:qFormat/>
    <w:rsid w:val="003358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3358F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3358F1"/>
    <w:pPr>
      <w:numPr>
        <w:numId w:val="2"/>
      </w:numPr>
      <w:contextualSpacing/>
    </w:pPr>
  </w:style>
  <w:style w:type="paragraph" w:customStyle="1" w:styleId="citao2">
    <w:name w:val="citação 2"/>
    <w:basedOn w:val="Citao"/>
    <w:link w:val="citao2Char"/>
    <w:rsid w:val="003358F1"/>
    <w:rPr>
      <w:szCs w:val="20"/>
    </w:rPr>
  </w:style>
  <w:style w:type="character" w:customStyle="1" w:styleId="citao2Char">
    <w:name w:val="citação 2 Char"/>
    <w:basedOn w:val="CitaoChar"/>
    <w:link w:val="citao2"/>
    <w:rsid w:val="003358F1"/>
    <w:rPr>
      <w:rFonts w:ascii="Ecofont_Spranq_eco_Sans" w:eastAsia="Calibri" w:hAnsi="Ecofont_Spranq_eco_Sans" w:cs="Tahoma"/>
      <w:i/>
      <w:iCs/>
      <w:color w:val="000000"/>
      <w:sz w:val="20"/>
      <w:szCs w:val="20"/>
      <w:shd w:val="clear" w:color="auto" w:fill="FFFFCC"/>
    </w:rPr>
  </w:style>
  <w:style w:type="character" w:styleId="nfase">
    <w:name w:val="Emphasis"/>
    <w:qFormat/>
    <w:rsid w:val="003358F1"/>
    <w:rPr>
      <w:i/>
      <w:iCs/>
    </w:rPr>
  </w:style>
  <w:style w:type="numbering" w:customStyle="1" w:styleId="Estilo1">
    <w:name w:val="Estilo1"/>
    <w:uiPriority w:val="99"/>
    <w:rsid w:val="003358F1"/>
    <w:pPr>
      <w:numPr>
        <w:numId w:val="3"/>
      </w:numPr>
    </w:pPr>
  </w:style>
  <w:style w:type="numbering" w:customStyle="1" w:styleId="Estilo2">
    <w:name w:val="Estilo2"/>
    <w:uiPriority w:val="99"/>
    <w:rsid w:val="003358F1"/>
    <w:pPr>
      <w:numPr>
        <w:numId w:val="5"/>
      </w:numPr>
    </w:pPr>
  </w:style>
  <w:style w:type="numbering" w:customStyle="1" w:styleId="Estilo3">
    <w:name w:val="Estilo3"/>
    <w:uiPriority w:val="99"/>
    <w:rsid w:val="003358F1"/>
    <w:pPr>
      <w:numPr>
        <w:numId w:val="6"/>
      </w:numPr>
    </w:pPr>
  </w:style>
  <w:style w:type="numbering" w:customStyle="1" w:styleId="Estilo4">
    <w:name w:val="Estilo4"/>
    <w:uiPriority w:val="99"/>
    <w:rsid w:val="003358F1"/>
    <w:pPr>
      <w:numPr>
        <w:numId w:val="7"/>
      </w:numPr>
    </w:pPr>
  </w:style>
  <w:style w:type="numbering" w:customStyle="1" w:styleId="Estilo5">
    <w:name w:val="Estilo5"/>
    <w:uiPriority w:val="99"/>
    <w:rsid w:val="003358F1"/>
    <w:pPr>
      <w:numPr>
        <w:numId w:val="8"/>
      </w:numPr>
    </w:pPr>
  </w:style>
  <w:style w:type="paragraph" w:styleId="Textodenotaderodap">
    <w:name w:val="footnote text"/>
    <w:basedOn w:val="Normal"/>
    <w:link w:val="TextodenotaderodapChar"/>
    <w:semiHidden/>
    <w:rsid w:val="003358F1"/>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3358F1"/>
    <w:rPr>
      <w:rFonts w:ascii="Times New Roman" w:eastAsia="Calibri" w:hAnsi="Times New Roman" w:cs="Times New Roman"/>
      <w:sz w:val="24"/>
      <w:szCs w:val="24"/>
      <w:lang w:eastAsia="pt-BR"/>
    </w:rPr>
  </w:style>
  <w:style w:type="character" w:styleId="Refdenotaderodap">
    <w:name w:val="footnote reference"/>
    <w:semiHidden/>
    <w:rsid w:val="003358F1"/>
    <w:rPr>
      <w:vertAlign w:val="superscript"/>
    </w:rPr>
  </w:style>
  <w:style w:type="character" w:customStyle="1" w:styleId="apple-converted-space">
    <w:name w:val="apple-converted-space"/>
    <w:rsid w:val="003358F1"/>
  </w:style>
  <w:style w:type="table" w:styleId="Tabelacomgrade">
    <w:name w:val="Table Grid"/>
    <w:basedOn w:val="Tabelanormal"/>
    <w:rsid w:val="003358F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358F1"/>
  </w:style>
  <w:style w:type="paragraph" w:customStyle="1" w:styleId="reservado3">
    <w:name w:val="reservado3"/>
    <w:basedOn w:val="Normal"/>
    <w:rsid w:val="003358F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3358F1"/>
  </w:style>
  <w:style w:type="numbering" w:customStyle="1" w:styleId="Semlista2">
    <w:name w:val="Sem lista2"/>
    <w:next w:val="Semlista"/>
    <w:uiPriority w:val="99"/>
    <w:semiHidden/>
    <w:rsid w:val="003358F1"/>
  </w:style>
  <w:style w:type="paragraph" w:customStyle="1" w:styleId="Default">
    <w:name w:val="Default"/>
    <w:rsid w:val="003358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3358F1"/>
    <w:rPr>
      <w:b/>
      <w:bCs/>
    </w:rPr>
  </w:style>
  <w:style w:type="character" w:styleId="HiperlinkVisitado">
    <w:name w:val="FollowedHyperlink"/>
    <w:basedOn w:val="Fontepargpadro"/>
    <w:uiPriority w:val="99"/>
    <w:rsid w:val="003358F1"/>
    <w:rPr>
      <w:color w:val="800080"/>
      <w:u w:val="single"/>
    </w:rPr>
  </w:style>
  <w:style w:type="paragraph" w:styleId="Recuodecorpodetexto2">
    <w:name w:val="Body Text Indent 2"/>
    <w:basedOn w:val="Normal"/>
    <w:link w:val="Recuodecorpodetexto2Char"/>
    <w:rsid w:val="003358F1"/>
    <w:pPr>
      <w:ind w:left="720" w:hanging="720"/>
      <w:jc w:val="both"/>
    </w:pPr>
    <w:rPr>
      <w:rFonts w:ascii="Arial" w:eastAsia="Calibri" w:hAnsi="Arial" w:cs="Arial"/>
      <w:color w:val="000000"/>
      <w:lang w:val="x-none"/>
    </w:rPr>
  </w:style>
  <w:style w:type="character" w:customStyle="1" w:styleId="Recuodecorpodetexto2Char">
    <w:name w:val="Recuo de corpo de texto 2 Char"/>
    <w:basedOn w:val="Fontepargpadro"/>
    <w:link w:val="Recuodecorpodetexto2"/>
    <w:rsid w:val="003358F1"/>
    <w:rPr>
      <w:rFonts w:ascii="Arial" w:eastAsia="Calibri" w:hAnsi="Arial" w:cs="Arial"/>
      <w:color w:val="000000"/>
      <w:sz w:val="24"/>
      <w:szCs w:val="24"/>
      <w:lang w:val="x-none" w:eastAsia="pt-BR"/>
    </w:rPr>
  </w:style>
  <w:style w:type="paragraph" w:styleId="Textoembloco">
    <w:name w:val="Block Text"/>
    <w:basedOn w:val="Normal"/>
    <w:rsid w:val="003358F1"/>
    <w:pPr>
      <w:ind w:left="720" w:right="191" w:hanging="720"/>
      <w:jc w:val="both"/>
    </w:pPr>
    <w:rPr>
      <w:rFonts w:ascii="Arial" w:eastAsia="Calibri" w:hAnsi="Arial" w:cs="Arial"/>
      <w:color w:val="000000"/>
    </w:rPr>
  </w:style>
  <w:style w:type="paragraph" w:styleId="Recuodecorpodetexto3">
    <w:name w:val="Body Text Indent 3"/>
    <w:basedOn w:val="Normal"/>
    <w:link w:val="Recuodecorpodetexto3Char"/>
    <w:rsid w:val="003358F1"/>
    <w:pPr>
      <w:ind w:left="540" w:hanging="540"/>
    </w:pPr>
    <w:rPr>
      <w:rFonts w:ascii="Arial" w:eastAsia="Calibri" w:hAnsi="Arial" w:cs="Arial"/>
      <w:lang w:val="x-none"/>
    </w:rPr>
  </w:style>
  <w:style w:type="character" w:customStyle="1" w:styleId="Recuodecorpodetexto3Char">
    <w:name w:val="Recuo de corpo de texto 3 Char"/>
    <w:basedOn w:val="Fontepargpadro"/>
    <w:link w:val="Recuodecorpodetexto3"/>
    <w:rsid w:val="003358F1"/>
    <w:rPr>
      <w:rFonts w:ascii="Arial" w:eastAsia="Calibri" w:hAnsi="Arial" w:cs="Arial"/>
      <w:sz w:val="24"/>
      <w:szCs w:val="24"/>
      <w:lang w:val="x-none" w:eastAsia="pt-BR"/>
    </w:rPr>
  </w:style>
  <w:style w:type="paragraph" w:styleId="Corpodetexto3">
    <w:name w:val="Body Text 3"/>
    <w:basedOn w:val="Normal"/>
    <w:link w:val="Corpodetexto3Char"/>
    <w:rsid w:val="003358F1"/>
    <w:pPr>
      <w:ind w:right="191"/>
      <w:jc w:val="both"/>
    </w:pPr>
    <w:rPr>
      <w:rFonts w:ascii="Arial" w:eastAsia="Calibri" w:hAnsi="Arial" w:cs="Arial"/>
      <w:color w:val="000000"/>
      <w:lang w:val="x-none"/>
    </w:rPr>
  </w:style>
  <w:style w:type="character" w:customStyle="1" w:styleId="Corpodetexto3Char">
    <w:name w:val="Corpo de texto 3 Char"/>
    <w:basedOn w:val="Fontepargpadro"/>
    <w:link w:val="Corpodetexto3"/>
    <w:rsid w:val="003358F1"/>
    <w:rPr>
      <w:rFonts w:ascii="Arial" w:eastAsia="Calibri" w:hAnsi="Arial" w:cs="Arial"/>
      <w:color w:val="000000"/>
      <w:sz w:val="24"/>
      <w:szCs w:val="24"/>
      <w:lang w:val="x-none" w:eastAsia="pt-BR"/>
    </w:rPr>
  </w:style>
  <w:style w:type="paragraph" w:customStyle="1" w:styleId="PargrafodaLista1">
    <w:name w:val="Parágrafo da Lista1"/>
    <w:basedOn w:val="Normal"/>
    <w:rsid w:val="003358F1"/>
    <w:pPr>
      <w:ind w:left="720"/>
      <w:contextualSpacing/>
    </w:pPr>
    <w:rPr>
      <w:rFonts w:ascii="Times New Roman" w:eastAsia="Calibri" w:hAnsi="Times New Roman" w:cs="Times New Roman"/>
    </w:rPr>
  </w:style>
  <w:style w:type="paragraph" w:customStyle="1" w:styleId="Recuodecorpodetexto1">
    <w:name w:val="Recuo de corpo de texto1"/>
    <w:basedOn w:val="Normal"/>
    <w:link w:val="BodyTextIndentChar"/>
    <w:rsid w:val="003358F1"/>
    <w:pPr>
      <w:spacing w:after="120" w:line="480" w:lineRule="auto"/>
    </w:pPr>
    <w:rPr>
      <w:rFonts w:ascii="Times New Roman" w:eastAsia="Calibri" w:hAnsi="Times New Roman" w:cs="Times New Roman"/>
      <w:lang w:val="x-none"/>
    </w:rPr>
  </w:style>
  <w:style w:type="character" w:customStyle="1" w:styleId="BodyTextIndentChar">
    <w:name w:val="Body Text Indent Char"/>
    <w:link w:val="Recuodecorpodetexto1"/>
    <w:rsid w:val="003358F1"/>
    <w:rPr>
      <w:rFonts w:ascii="Times New Roman" w:eastAsia="Calibri" w:hAnsi="Times New Roman" w:cs="Times New Roman"/>
      <w:sz w:val="24"/>
      <w:szCs w:val="24"/>
      <w:lang w:val="x-none" w:eastAsia="pt-BR"/>
    </w:rPr>
  </w:style>
  <w:style w:type="character" w:styleId="Nmerodepgina">
    <w:name w:val="page number"/>
    <w:rsid w:val="003358F1"/>
    <w:rPr>
      <w:rFonts w:cs="Times New Roman"/>
    </w:rPr>
  </w:style>
  <w:style w:type="character" w:customStyle="1" w:styleId="Char1">
    <w:name w:val="Char1"/>
    <w:rsid w:val="003358F1"/>
    <w:rPr>
      <w:lang w:val="pt-PT" w:eastAsia="pt-BR"/>
    </w:rPr>
  </w:style>
  <w:style w:type="paragraph" w:customStyle="1" w:styleId="xl65">
    <w:name w:val="xl65"/>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6">
    <w:name w:val="xl6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7">
    <w:name w:val="xl67"/>
    <w:basedOn w:val="Normal"/>
    <w:rsid w:val="003358F1"/>
    <w:pPr>
      <w:spacing w:before="100" w:beforeAutospacing="1" w:after="100" w:afterAutospacing="1"/>
      <w:textAlignment w:val="center"/>
    </w:pPr>
    <w:rPr>
      <w:rFonts w:ascii="Times New Roman" w:eastAsia="Calibri" w:hAnsi="Times New Roman" w:cs="Times New Roman"/>
      <w:color w:val="000000"/>
    </w:rPr>
  </w:style>
  <w:style w:type="paragraph" w:customStyle="1" w:styleId="xl68">
    <w:name w:val="xl68"/>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69">
    <w:name w:val="xl69"/>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0">
    <w:name w:val="xl70"/>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1">
    <w:name w:val="xl71"/>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2">
    <w:name w:val="xl72"/>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3">
    <w:name w:val="xl73"/>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4">
    <w:name w:val="xl74"/>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5">
    <w:name w:val="xl75"/>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76">
    <w:name w:val="xl7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7">
    <w:name w:val="xl77"/>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Calibri" w:hAnsi="Times New Roman" w:cs="Times New Roman"/>
      <w:color w:val="000000"/>
    </w:rPr>
  </w:style>
  <w:style w:type="paragraph" w:customStyle="1" w:styleId="xl78">
    <w:name w:val="xl78"/>
    <w:basedOn w:val="Normal"/>
    <w:rsid w:val="003358F1"/>
    <w:pPr>
      <w:spacing w:before="100" w:beforeAutospacing="1" w:after="100" w:afterAutospacing="1"/>
      <w:jc w:val="right"/>
      <w:textAlignment w:val="center"/>
    </w:pPr>
    <w:rPr>
      <w:rFonts w:ascii="Times New Roman" w:eastAsia="Calibri" w:hAnsi="Times New Roman" w:cs="Times New Roman"/>
      <w:color w:val="000000"/>
    </w:rPr>
  </w:style>
  <w:style w:type="paragraph" w:styleId="TextosemFormatao">
    <w:name w:val="Plain Text"/>
    <w:basedOn w:val="Normal"/>
    <w:link w:val="TextosemFormataoChar"/>
    <w:rsid w:val="003358F1"/>
    <w:pPr>
      <w:spacing w:before="100" w:after="100"/>
    </w:pPr>
    <w:rPr>
      <w:rFonts w:ascii="Arial Unicode MS" w:eastAsia="Calibri" w:hAnsi="Arial Unicode MS" w:cs="Times New Roman"/>
      <w:lang w:val="x-none" w:eastAsia="x-none"/>
    </w:rPr>
  </w:style>
  <w:style w:type="character" w:customStyle="1" w:styleId="TextosemFormataoChar">
    <w:name w:val="Texto sem Formatação Char"/>
    <w:basedOn w:val="Fontepargpadro"/>
    <w:link w:val="TextosemFormatao"/>
    <w:rsid w:val="003358F1"/>
    <w:rPr>
      <w:rFonts w:ascii="Arial Unicode MS" w:eastAsia="Calibri" w:hAnsi="Arial Unicode MS" w:cs="Times New Roman"/>
      <w:sz w:val="24"/>
      <w:szCs w:val="24"/>
      <w:lang w:val="x-none" w:eastAsia="x-none"/>
    </w:rPr>
  </w:style>
  <w:style w:type="paragraph" w:customStyle="1" w:styleId="ContratoTitulo">
    <w:name w:val="ContratoTitulo"/>
    <w:basedOn w:val="Normal"/>
    <w:rsid w:val="003358F1"/>
    <w:pPr>
      <w:numPr>
        <w:ilvl w:val="1"/>
        <w:numId w:val="16"/>
      </w:numPr>
    </w:pPr>
    <w:rPr>
      <w:rFonts w:ascii="Times New Roman" w:eastAsia="Calibri" w:hAnsi="Times New Roman" w:cs="Times New Roman"/>
    </w:rPr>
  </w:style>
  <w:style w:type="paragraph" w:customStyle="1" w:styleId="xl64">
    <w:name w:val="xl64"/>
    <w:basedOn w:val="Normal"/>
    <w:uiPriority w:val="99"/>
    <w:rsid w:val="003358F1"/>
    <w:pPr>
      <w:spacing w:before="100" w:beforeAutospacing="1" w:after="100" w:afterAutospacing="1"/>
    </w:pPr>
    <w:rPr>
      <w:rFonts w:ascii="Arial" w:hAnsi="Arial" w:cs="Arial"/>
      <w:sz w:val="18"/>
      <w:szCs w:val="18"/>
    </w:rPr>
  </w:style>
  <w:style w:type="paragraph" w:customStyle="1" w:styleId="xl63">
    <w:name w:val="xl63"/>
    <w:basedOn w:val="Normal"/>
    <w:uiPriority w:val="99"/>
    <w:rsid w:val="003358F1"/>
    <w:pPr>
      <w:spacing w:before="100" w:beforeAutospacing="1" w:after="100" w:afterAutospacing="1"/>
      <w:textAlignment w:val="center"/>
    </w:pPr>
    <w:rPr>
      <w:rFonts w:ascii="Arial" w:hAnsi="Arial" w:cs="Arial"/>
      <w:sz w:val="20"/>
      <w:szCs w:val="20"/>
    </w:rPr>
  </w:style>
  <w:style w:type="character" w:customStyle="1" w:styleId="pre">
    <w:name w:val="pre"/>
    <w:basedOn w:val="Fontepargpadro"/>
    <w:rsid w:val="003358F1"/>
  </w:style>
  <w:style w:type="character" w:customStyle="1" w:styleId="obsfone">
    <w:name w:val="obs_fone"/>
    <w:basedOn w:val="Fontepargpadro"/>
    <w:rsid w:val="003358F1"/>
  </w:style>
  <w:style w:type="paragraph" w:customStyle="1" w:styleId="font5">
    <w:name w:val="font5"/>
    <w:basedOn w:val="Normal"/>
    <w:rsid w:val="003358F1"/>
    <w:pPr>
      <w:spacing w:before="100" w:beforeAutospacing="1" w:after="100" w:afterAutospacing="1"/>
    </w:pPr>
    <w:rPr>
      <w:rFonts w:ascii="Arial" w:hAnsi="Arial" w:cs="Arial"/>
      <w:b/>
      <w:bCs/>
      <w:sz w:val="20"/>
      <w:szCs w:val="20"/>
    </w:rPr>
  </w:style>
  <w:style w:type="paragraph" w:customStyle="1" w:styleId="font6">
    <w:name w:val="font6"/>
    <w:basedOn w:val="Normal"/>
    <w:rsid w:val="003358F1"/>
    <w:pPr>
      <w:spacing w:before="100" w:beforeAutospacing="1" w:after="100" w:afterAutospacing="1"/>
    </w:pPr>
    <w:rPr>
      <w:rFonts w:ascii="Arial" w:hAnsi="Arial" w:cs="Arial"/>
      <w:sz w:val="20"/>
      <w:szCs w:val="20"/>
    </w:rPr>
  </w:style>
  <w:style w:type="paragraph" w:customStyle="1" w:styleId="font7">
    <w:name w:val="font7"/>
    <w:basedOn w:val="Normal"/>
    <w:rsid w:val="003358F1"/>
    <w:pPr>
      <w:spacing w:before="100" w:beforeAutospacing="1" w:after="100" w:afterAutospacing="1"/>
    </w:pPr>
    <w:rPr>
      <w:rFonts w:ascii="Arial" w:hAnsi="Arial" w:cs="Arial"/>
      <w:i/>
      <w:iCs/>
      <w:sz w:val="20"/>
      <w:szCs w:val="20"/>
    </w:rPr>
  </w:style>
  <w:style w:type="paragraph" w:customStyle="1" w:styleId="font8">
    <w:name w:val="font8"/>
    <w:basedOn w:val="Normal"/>
    <w:rsid w:val="003358F1"/>
    <w:pPr>
      <w:spacing w:before="100" w:beforeAutospacing="1" w:after="100" w:afterAutospacing="1"/>
    </w:pPr>
    <w:rPr>
      <w:rFonts w:ascii="Verdana" w:hAnsi="Verdana" w:cs="Times New Roman"/>
      <w:b/>
      <w:bCs/>
      <w:sz w:val="20"/>
      <w:szCs w:val="20"/>
    </w:rPr>
  </w:style>
  <w:style w:type="paragraph" w:customStyle="1" w:styleId="xl79">
    <w:name w:val="xl79"/>
    <w:basedOn w:val="Normal"/>
    <w:rsid w:val="00977D55"/>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Normal"/>
    <w:rsid w:val="00977D5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1">
    <w:name w:val="xl81"/>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977D55"/>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977D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977D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
    <w:rsid w:val="00977D5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
    <w:rsid w:val="00977D5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353">
      <w:bodyDiv w:val="1"/>
      <w:marLeft w:val="0"/>
      <w:marRight w:val="0"/>
      <w:marTop w:val="0"/>
      <w:marBottom w:val="0"/>
      <w:divBdr>
        <w:top w:val="none" w:sz="0" w:space="0" w:color="auto"/>
        <w:left w:val="none" w:sz="0" w:space="0" w:color="auto"/>
        <w:bottom w:val="none" w:sz="0" w:space="0" w:color="auto"/>
        <w:right w:val="none" w:sz="0" w:space="0" w:color="auto"/>
      </w:divBdr>
    </w:div>
    <w:div w:id="962536102">
      <w:bodyDiv w:val="1"/>
      <w:marLeft w:val="0"/>
      <w:marRight w:val="0"/>
      <w:marTop w:val="0"/>
      <w:marBottom w:val="0"/>
      <w:divBdr>
        <w:top w:val="none" w:sz="0" w:space="0" w:color="auto"/>
        <w:left w:val="none" w:sz="0" w:space="0" w:color="auto"/>
        <w:bottom w:val="none" w:sz="0" w:space="0" w:color="auto"/>
        <w:right w:val="none" w:sz="0" w:space="0" w:color="auto"/>
      </w:divBdr>
    </w:div>
    <w:div w:id="1312442397">
      <w:bodyDiv w:val="1"/>
      <w:marLeft w:val="0"/>
      <w:marRight w:val="0"/>
      <w:marTop w:val="0"/>
      <w:marBottom w:val="0"/>
      <w:divBdr>
        <w:top w:val="none" w:sz="0" w:space="0" w:color="auto"/>
        <w:left w:val="none" w:sz="0" w:space="0" w:color="auto"/>
        <w:bottom w:val="none" w:sz="0" w:space="0" w:color="auto"/>
        <w:right w:val="none" w:sz="0" w:space="0" w:color="auto"/>
      </w:divBdr>
    </w:div>
    <w:div w:id="1345936457">
      <w:bodyDiv w:val="1"/>
      <w:marLeft w:val="0"/>
      <w:marRight w:val="0"/>
      <w:marTop w:val="0"/>
      <w:marBottom w:val="0"/>
      <w:divBdr>
        <w:top w:val="none" w:sz="0" w:space="0" w:color="auto"/>
        <w:left w:val="none" w:sz="0" w:space="0" w:color="auto"/>
        <w:bottom w:val="none" w:sz="0" w:space="0" w:color="auto"/>
        <w:right w:val="none" w:sz="0" w:space="0" w:color="auto"/>
      </w:divBdr>
    </w:div>
    <w:div w:id="19887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gao.prad@ufms.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egao.prad@ufms.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ceis/Consulta.sea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regao.prad@ufms.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8439-6809-49F0-951E-63F8680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15752</Words>
  <Characters>85061</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Silva</cp:lastModifiedBy>
  <cp:revision>13</cp:revision>
  <cp:lastPrinted>2017-01-27T18:28:00Z</cp:lastPrinted>
  <dcterms:created xsi:type="dcterms:W3CDTF">2017-02-07T18:52:00Z</dcterms:created>
  <dcterms:modified xsi:type="dcterms:W3CDTF">2017-02-07T18:54:00Z</dcterms:modified>
</cp:coreProperties>
</file>